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5" w:rsidRPr="00CA6636" w:rsidRDefault="006E7C85" w:rsidP="00CA6636">
      <w:pPr>
        <w:pStyle w:val="IUPACheadline"/>
      </w:pPr>
      <w:r w:rsidRPr="00CA6636">
        <w:t>IUPAC Task Group on Atmospheric Chemical Kinetic Data Evaluation</w:t>
      </w:r>
      <w:r w:rsidR="00CA6636">
        <w:t xml:space="preserve"> - </w:t>
      </w:r>
      <w:r w:rsidR="002F5C5A" w:rsidRPr="00CA6636">
        <w:t xml:space="preserve">Data Sheet </w:t>
      </w:r>
      <w:r w:rsidR="00CA6636" w:rsidRPr="00CA6636">
        <w:t>Het_Org</w:t>
      </w:r>
      <w:r w:rsidR="00952D9F">
        <w:t>3</w:t>
      </w:r>
    </w:p>
    <w:p w:rsidR="0022241F" w:rsidRPr="00BF3262" w:rsidRDefault="0022241F" w:rsidP="0022241F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>Data sheets can be downloaded for personal use only and must not be retransmitted or disseminated either electronically or in hard copy without explicit written permission.</w:t>
      </w:r>
    </w:p>
    <w:p w:rsidR="0022241F" w:rsidRPr="00BF3262" w:rsidRDefault="0022241F" w:rsidP="0022241F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 xml:space="preserve">The citation for this data sheet is: </w:t>
      </w:r>
      <w:r w:rsidRPr="00BF3262">
        <w:rPr>
          <w:rFonts w:ascii="Times New Roman" w:eastAsia="Times New Roman" w:hAnsi="Times New Roman"/>
          <w:sz w:val="24"/>
          <w:szCs w:val="20"/>
          <w:lang w:val="en-US" w:eastAsia="zh-CN"/>
        </w:rPr>
        <w:t>IUPAC Task Group o</w:t>
      </w:r>
      <w:bookmarkStart w:id="0" w:name="_GoBack"/>
      <w:bookmarkEnd w:id="0"/>
      <w:r w:rsidRPr="00BF3262">
        <w:rPr>
          <w:rFonts w:ascii="Times New Roman" w:eastAsia="Times New Roman" w:hAnsi="Times New Roman"/>
          <w:sz w:val="24"/>
          <w:szCs w:val="20"/>
          <w:lang w:val="en-US" w:eastAsia="zh-CN"/>
        </w:rPr>
        <w:t xml:space="preserve">n Atmospheric chemical Kinetic Data Evaluation, </w:t>
      </w:r>
      <w:hyperlink r:id="rId7" w:history="1">
        <w:r w:rsidRPr="00BF3262">
          <w:rPr>
            <w:rStyle w:val="Hyperlink"/>
            <w:rFonts w:ascii="Times New Roman" w:eastAsia="Times New Roman" w:hAnsi="Times New Roman"/>
            <w:sz w:val="24"/>
            <w:szCs w:val="20"/>
            <w:lang w:eastAsia="zh-CN"/>
          </w:rPr>
          <w:t>http://iupac.pole-ether.fr</w:t>
        </w:r>
      </w:hyperlink>
      <w:r w:rsidRPr="00BF3262">
        <w:rPr>
          <w:rFonts w:ascii="Times New Roman" w:eastAsia="Times New Roman" w:hAnsi="Times New Roman"/>
          <w:sz w:val="24"/>
          <w:szCs w:val="20"/>
          <w:u w:val="single"/>
          <w:lang w:val="en-US" w:eastAsia="zh-CN"/>
        </w:rPr>
        <w:t>.</w:t>
      </w:r>
    </w:p>
    <w:p w:rsidR="006E7C85" w:rsidRPr="006E7C85" w:rsidRDefault="006E7C85" w:rsidP="006E7C85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This data sheet evaluated: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; last change in preferred values: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:rsidR="006E7C85" w:rsidRPr="006E7C85" w:rsidRDefault="005A45AD" w:rsidP="006E7C85">
      <w:pPr>
        <w:suppressAutoHyphens/>
        <w:spacing w:after="0"/>
        <w:ind w:left="346" w:right="470"/>
        <w:jc w:val="lef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13.65pt" to="54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QmAIAAHc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jc w:val="left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NO</w:t>
      </w:r>
      <w:r>
        <w:rPr>
          <w:rFonts w:ascii="Times New Roman" w:eastAsia="Times New Roman" w:hAnsi="Times New Roman"/>
          <w:b/>
          <w:sz w:val="24"/>
          <w:szCs w:val="20"/>
          <w:vertAlign w:val="subscript"/>
          <w:lang w:eastAsia="zh-CN"/>
        </w:rPr>
        <w:t>3</w:t>
      </w: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+ </w:t>
      </w:r>
      <w:r w:rsidR="00A4399E">
        <w:rPr>
          <w:rFonts w:ascii="Times New Roman" w:eastAsia="Times New Roman" w:hAnsi="Times New Roman"/>
          <w:b/>
          <w:sz w:val="24"/>
          <w:szCs w:val="20"/>
          <w:lang w:eastAsia="zh-CN"/>
        </w:rPr>
        <w:t>saturated alcohols / carbonyls</w:t>
      </w:r>
    </w:p>
    <w:p w:rsidR="006E7C85" w:rsidRPr="006E7C85" w:rsidRDefault="006E7C85" w:rsidP="006E7C85">
      <w:pPr>
        <w:keepNext/>
        <w:suppressAutoHyphens/>
        <w:spacing w:before="240" w:after="60" w:line="360" w:lineRule="auto"/>
        <w:ind w:left="113" w:right="113"/>
        <w:jc w:val="center"/>
        <w:outlineLvl w:val="0"/>
        <w:rPr>
          <w:rFonts w:ascii="Times New Roman" w:eastAsia="Times New Roman" w:hAnsi="Times New Roman"/>
          <w:b/>
          <w:i/>
          <w:spacing w:val="-2"/>
          <w:kern w:val="1"/>
          <w:sz w:val="20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kern w:val="1"/>
          <w:sz w:val="24"/>
          <w:szCs w:val="20"/>
          <w:lang w:eastAsia="zh-CN"/>
        </w:rPr>
        <w:t>Experimental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2551"/>
        <w:gridCol w:w="1843"/>
      </w:tblGrid>
      <w:tr w:rsidR="002F5C5A" w:rsidRPr="00A61F8D" w:rsidTr="00ED3391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i/>
                <w:spacing w:val="-2"/>
                <w:sz w:val="20"/>
              </w:rPr>
              <w:t>Parameter</w:t>
            </w:r>
            <w:r w:rsidRPr="00A61F8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Temp./K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pStyle w:val="Heading2"/>
              <w:spacing w:before="120" w:after="120"/>
              <w:ind w:left="113" w:right="113"/>
              <w:rPr>
                <w:b w:val="0"/>
                <w:i w:val="0"/>
                <w:sz w:val="20"/>
              </w:rPr>
            </w:pPr>
            <w:r w:rsidRPr="00A61F8D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Technique/ Comments</w:t>
            </w:r>
          </w:p>
        </w:tc>
      </w:tr>
      <w:tr w:rsidR="002F5C5A" w:rsidRPr="00A61F8D" w:rsidTr="00ED3391">
        <w:tc>
          <w:tcPr>
            <w:tcW w:w="3794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  <w:noProof w:val="0"/>
                <w:spacing w:val="-2"/>
              </w:rPr>
            </w:pPr>
            <w:r w:rsidRPr="00A61F8D">
              <w:rPr>
                <w:spacing w:val="-2"/>
              </w:rPr>
              <w:sym w:font="Symbol" w:char="F067"/>
            </w:r>
            <w:r w:rsidR="0070324E" w:rsidRPr="0070324E">
              <w:rPr>
                <w:spacing w:val="-2"/>
                <w:vertAlign w:val="subscript"/>
              </w:rPr>
              <w:t>0</w:t>
            </w:r>
            <w:r w:rsidRPr="00A61F8D">
              <w:rPr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  <w:tc>
          <w:tcPr>
            <w:tcW w:w="2551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</w:rPr>
            </w:pPr>
          </w:p>
        </w:tc>
        <w:tc>
          <w:tcPr>
            <w:tcW w:w="1843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</w:tr>
      <w:tr w:rsidR="002F5C5A" w:rsidRPr="00A61F8D" w:rsidTr="00ED3391">
        <w:tc>
          <w:tcPr>
            <w:tcW w:w="3794" w:type="dxa"/>
          </w:tcPr>
          <w:p w:rsidR="002F5C5A" w:rsidRPr="00A61F8D" w:rsidRDefault="002F5C5A" w:rsidP="002E652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A61F8D">
              <w:rPr>
                <w:caps w:val="0"/>
                <w:noProof w:val="0"/>
                <w:spacing w:val="-2"/>
              </w:rPr>
              <w:t>(2.</w:t>
            </w:r>
            <w:r w:rsidR="00A4399E">
              <w:rPr>
                <w:caps w:val="0"/>
                <w:noProof w:val="0"/>
                <w:spacing w:val="-2"/>
              </w:rPr>
              <w:t>1</w:t>
            </w:r>
            <w:r w:rsidRPr="00A61F8D">
              <w:rPr>
                <w:caps w:val="0"/>
                <w:noProof w:val="0"/>
                <w:spacing w:val="-2"/>
              </w:rPr>
              <w:t xml:space="preserve"> </w:t>
            </w:r>
            <w:r w:rsidRPr="00A61F8D">
              <w:rPr>
                <w:caps w:val="0"/>
                <w:noProof w:val="0"/>
                <w:spacing w:val="-2"/>
              </w:rPr>
              <w:sym w:font="Symbol" w:char="F0B1"/>
            </w:r>
            <w:r w:rsidRPr="00A61F8D">
              <w:rPr>
                <w:caps w:val="0"/>
                <w:noProof w:val="0"/>
                <w:spacing w:val="-2"/>
              </w:rPr>
              <w:t xml:space="preserve"> 0.</w:t>
            </w:r>
            <w:r w:rsidR="00A4399E">
              <w:rPr>
                <w:caps w:val="0"/>
                <w:noProof w:val="0"/>
                <w:spacing w:val="-2"/>
              </w:rPr>
              <w:t>3</w:t>
            </w:r>
            <w:r w:rsidRPr="00A61F8D">
              <w:rPr>
                <w:caps w:val="0"/>
                <w:noProof w:val="0"/>
                <w:spacing w:val="-2"/>
              </w:rPr>
              <w:t xml:space="preserve">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61F8D">
              <w:rPr>
                <w:caps w:val="0"/>
                <w:noProof w:val="0"/>
                <w:spacing w:val="-2"/>
              </w:rPr>
              <w:t xml:space="preserve"> (n-</w:t>
            </w:r>
            <w:proofErr w:type="spellStart"/>
            <w:r w:rsidR="002E652C">
              <w:rPr>
                <w:caps w:val="0"/>
                <w:noProof w:val="0"/>
                <w:spacing w:val="-2"/>
              </w:rPr>
              <w:t>octanoic</w:t>
            </w:r>
            <w:proofErr w:type="spellEnd"/>
            <w:r w:rsidR="002E652C">
              <w:rPr>
                <w:caps w:val="0"/>
                <w:noProof w:val="0"/>
                <w:spacing w:val="-2"/>
              </w:rPr>
              <w:t xml:space="preserve"> acid</w:t>
            </w:r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2F5C5A" w:rsidRPr="00A61F8D" w:rsidRDefault="002F5C5A" w:rsidP="00A4399E">
            <w:pPr>
              <w:spacing w:after="0"/>
              <w:ind w:left="-108" w:right="-108" w:firstLine="221"/>
              <w:rPr>
                <w:sz w:val="20"/>
              </w:rPr>
            </w:pPr>
            <w:r w:rsidRPr="00A61F8D">
              <w:rPr>
                <w:sz w:val="20"/>
              </w:rPr>
              <w:t>29</w:t>
            </w:r>
            <w:r w:rsidR="00A4399E">
              <w:rPr>
                <w:sz w:val="20"/>
              </w:rPr>
              <w:t>0</w:t>
            </w:r>
          </w:p>
        </w:tc>
        <w:tc>
          <w:tcPr>
            <w:tcW w:w="2551" w:type="dxa"/>
          </w:tcPr>
          <w:p w:rsidR="002F5C5A" w:rsidRPr="00A61F8D" w:rsidRDefault="002F5C5A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A61F8D">
              <w:rPr>
                <w:caps w:val="0"/>
              </w:rPr>
              <w:t>Moise et al., 2002</w:t>
            </w:r>
          </w:p>
        </w:tc>
        <w:tc>
          <w:tcPr>
            <w:tcW w:w="1843" w:type="dxa"/>
          </w:tcPr>
          <w:p w:rsidR="002F5C5A" w:rsidRPr="00A61F8D" w:rsidRDefault="002F5C5A" w:rsidP="006E7C85">
            <w:pPr>
              <w:spacing w:after="0"/>
              <w:ind w:left="113" w:right="113"/>
              <w:rPr>
                <w:sz w:val="20"/>
              </w:rPr>
            </w:pPr>
            <w:r w:rsidRPr="00A61F8D">
              <w:rPr>
                <w:sz w:val="20"/>
              </w:rPr>
              <w:t>CWFT-AS (a)</w:t>
            </w:r>
          </w:p>
        </w:tc>
      </w:tr>
      <w:tr w:rsidR="00C02919" w:rsidRPr="00A61F8D" w:rsidTr="00ED3391">
        <w:tc>
          <w:tcPr>
            <w:tcW w:w="3794" w:type="dxa"/>
          </w:tcPr>
          <w:p w:rsidR="00C02919" w:rsidRPr="00C02919" w:rsidRDefault="00C02919" w:rsidP="00A4399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t>(</w:t>
            </w:r>
            <w:r w:rsidR="00A4399E">
              <w:t>7.1</w:t>
            </w:r>
            <w:r>
              <w:t xml:space="preserve"> </w:t>
            </w:r>
            <w:r>
              <w:sym w:font="Symbol" w:char="F0B1"/>
            </w:r>
            <w:r w:rsidR="00A4399E">
              <w:t xml:space="preserve"> 1.6</w:t>
            </w:r>
            <w:r>
              <w:t xml:space="preserve">) </w:t>
            </w:r>
            <w:r>
              <w:sym w:font="Symbol" w:char="F0B4"/>
            </w:r>
            <w:r>
              <w:t xml:space="preserve"> 10</w:t>
            </w:r>
            <w:r w:rsidRPr="00FD01BD">
              <w:rPr>
                <w:vertAlign w:val="superscript"/>
              </w:rPr>
              <w:t>-3</w:t>
            </w:r>
            <w:r>
              <w:rPr>
                <w:vertAlign w:val="superscript"/>
              </w:rPr>
              <w:t xml:space="preserve"> </w:t>
            </w:r>
            <w:r w:rsidRPr="00A61F8D">
              <w:rPr>
                <w:caps w:val="0"/>
                <w:noProof w:val="0"/>
                <w:spacing w:val="-2"/>
              </w:rPr>
              <w:t>(</w:t>
            </w:r>
            <w:r w:rsidR="00A4399E">
              <w:rPr>
                <w:caps w:val="0"/>
                <w:noProof w:val="0"/>
                <w:spacing w:val="-2"/>
              </w:rPr>
              <w:t>1</w:t>
            </w:r>
            <w:r w:rsidRPr="00A61F8D">
              <w:rPr>
                <w:caps w:val="0"/>
                <w:noProof w:val="0"/>
                <w:spacing w:val="-2"/>
              </w:rPr>
              <w:t>-</w:t>
            </w:r>
            <w:r w:rsidR="00A4399E">
              <w:rPr>
                <w:caps w:val="0"/>
                <w:noProof w:val="0"/>
                <w:spacing w:val="-2"/>
              </w:rPr>
              <w:t>octanol</w:t>
            </w:r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C02919" w:rsidRDefault="00A4399E" w:rsidP="00A4399E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551" w:type="dxa"/>
          </w:tcPr>
          <w:p w:rsidR="00C02919" w:rsidRPr="00C02919" w:rsidRDefault="00C02919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C02919" w:rsidRDefault="00C02919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D34C5" w:rsidRPr="00A61F8D" w:rsidTr="00ED3391">
        <w:tc>
          <w:tcPr>
            <w:tcW w:w="3794" w:type="dxa"/>
          </w:tcPr>
          <w:p w:rsidR="009D34C5" w:rsidRPr="009D34C5" w:rsidRDefault="00A4399E" w:rsidP="00A4399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t>(0</w:t>
            </w:r>
            <w:r w:rsidR="009D34C5">
              <w:t xml:space="preserve">.8 </w:t>
            </w:r>
            <w:r>
              <w:t>– 1.7</w:t>
            </w:r>
            <w:r w:rsidR="009D34C5">
              <w:t xml:space="preserve">) </w:t>
            </w:r>
            <w:r w:rsidR="009D34C5">
              <w:sym w:font="Symbol" w:char="F0B4"/>
            </w:r>
            <w:r w:rsidR="009D34C5">
              <w:t xml:space="preserve"> 10</w:t>
            </w:r>
            <w:r>
              <w:rPr>
                <w:vertAlign w:val="superscript"/>
              </w:rPr>
              <w:t>-3</w:t>
            </w:r>
            <w:r w:rsidR="009D34C5">
              <w:rPr>
                <w:vertAlign w:val="superscript"/>
              </w:rPr>
              <w:t xml:space="preserve"> </w:t>
            </w:r>
            <w:r w:rsidR="009D34C5" w:rsidRPr="009D34C5">
              <w:rPr>
                <w:caps w:val="0"/>
              </w:rPr>
              <w:t>(</w:t>
            </w:r>
            <w:r>
              <w:rPr>
                <w:caps w:val="0"/>
              </w:rPr>
              <w:t>glycerol</w:t>
            </w:r>
            <w:r w:rsidR="009D34C5" w:rsidRPr="009D34C5">
              <w:rPr>
                <w:caps w:val="0"/>
              </w:rPr>
              <w:t>)</w:t>
            </w:r>
          </w:p>
        </w:tc>
        <w:tc>
          <w:tcPr>
            <w:tcW w:w="1134" w:type="dxa"/>
          </w:tcPr>
          <w:p w:rsidR="009D34C5" w:rsidRDefault="00A4399E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268-293</w:t>
            </w:r>
          </w:p>
        </w:tc>
        <w:tc>
          <w:tcPr>
            <w:tcW w:w="2551" w:type="dxa"/>
          </w:tcPr>
          <w:p w:rsidR="009D34C5" w:rsidRDefault="00A4399E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Gross et al., 2009</w:t>
            </w:r>
          </w:p>
        </w:tc>
        <w:tc>
          <w:tcPr>
            <w:tcW w:w="1843" w:type="dxa"/>
          </w:tcPr>
          <w:p w:rsidR="009D34C5" w:rsidRDefault="00A4399E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</w:t>
            </w:r>
            <w:r w:rsidR="00122D9B">
              <w:rPr>
                <w:sz w:val="20"/>
              </w:rPr>
              <w:t xml:space="preserve">-CIMS </w:t>
            </w:r>
            <w:r w:rsidR="00F6793B">
              <w:rPr>
                <w:sz w:val="20"/>
              </w:rPr>
              <w:t>(b)</w:t>
            </w:r>
          </w:p>
        </w:tc>
      </w:tr>
      <w:tr w:rsidR="00A4399E" w:rsidRPr="00A61F8D" w:rsidTr="00ED3391">
        <w:tc>
          <w:tcPr>
            <w:tcW w:w="3794" w:type="dxa"/>
          </w:tcPr>
          <w:p w:rsidR="00A4399E" w:rsidRPr="00A4399E" w:rsidRDefault="002E652C" w:rsidP="002E652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A61F8D">
              <w:rPr>
                <w:caps w:val="0"/>
                <w:noProof w:val="0"/>
                <w:spacing w:val="-2"/>
              </w:rPr>
              <w:t>(</w:t>
            </w:r>
            <w:r>
              <w:rPr>
                <w:caps w:val="0"/>
                <w:noProof w:val="0"/>
                <w:spacing w:val="-2"/>
              </w:rPr>
              <w:t>3.5 - 4.5</w:t>
            </w:r>
            <w:r w:rsidRPr="00A61F8D">
              <w:rPr>
                <w:caps w:val="0"/>
                <w:noProof w:val="0"/>
                <w:spacing w:val="-2"/>
              </w:rPr>
              <w:t xml:space="preserve">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61F8D">
              <w:rPr>
                <w:caps w:val="0"/>
                <w:noProof w:val="0"/>
                <w:spacing w:val="-2"/>
              </w:rPr>
              <w:t xml:space="preserve"> (</w:t>
            </w:r>
            <w:r>
              <w:rPr>
                <w:caps w:val="0"/>
                <w:noProof w:val="0"/>
                <w:spacing w:val="-2"/>
              </w:rPr>
              <w:t xml:space="preserve">diethyl </w:t>
            </w:r>
            <w:proofErr w:type="spellStart"/>
            <w:r>
              <w:rPr>
                <w:caps w:val="0"/>
                <w:noProof w:val="0"/>
                <w:spacing w:val="-2"/>
              </w:rPr>
              <w:t>sebacate</w:t>
            </w:r>
            <w:proofErr w:type="spellEnd"/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A4399E" w:rsidRDefault="002E652C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278-298</w:t>
            </w:r>
          </w:p>
        </w:tc>
        <w:tc>
          <w:tcPr>
            <w:tcW w:w="2551" w:type="dxa"/>
          </w:tcPr>
          <w:p w:rsidR="00A4399E" w:rsidRDefault="00A4399E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A4399E" w:rsidRDefault="00A4399E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A4399E" w:rsidRPr="00A61F8D" w:rsidTr="00ED3391">
        <w:tc>
          <w:tcPr>
            <w:tcW w:w="3794" w:type="dxa"/>
          </w:tcPr>
          <w:p w:rsidR="00A4399E" w:rsidRDefault="00A4399E" w:rsidP="00A4399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A61F8D">
              <w:rPr>
                <w:caps w:val="0"/>
                <w:noProof w:val="0"/>
                <w:spacing w:val="-2"/>
              </w:rPr>
              <w:t>(</w:t>
            </w:r>
            <w:r>
              <w:rPr>
                <w:caps w:val="0"/>
                <w:noProof w:val="0"/>
                <w:spacing w:val="-2"/>
              </w:rPr>
              <w:t>4.4</w:t>
            </w:r>
            <w:r w:rsidRPr="00A61F8D">
              <w:rPr>
                <w:caps w:val="0"/>
                <w:noProof w:val="0"/>
                <w:spacing w:val="-2"/>
              </w:rPr>
              <w:t xml:space="preserve"> </w:t>
            </w:r>
            <w:r w:rsidRPr="00A61F8D">
              <w:rPr>
                <w:caps w:val="0"/>
                <w:noProof w:val="0"/>
                <w:spacing w:val="-2"/>
              </w:rPr>
              <w:sym w:font="Symbol" w:char="F0B1"/>
            </w:r>
            <w:r w:rsidRPr="00A61F8D">
              <w:rPr>
                <w:caps w:val="0"/>
                <w:noProof w:val="0"/>
                <w:spacing w:val="-2"/>
              </w:rPr>
              <w:t xml:space="preserve"> 0.</w:t>
            </w:r>
            <w:r>
              <w:rPr>
                <w:caps w:val="0"/>
                <w:noProof w:val="0"/>
                <w:spacing w:val="-2"/>
              </w:rPr>
              <w:t>4</w:t>
            </w:r>
            <w:r w:rsidRPr="00A61F8D">
              <w:rPr>
                <w:caps w:val="0"/>
                <w:noProof w:val="0"/>
                <w:spacing w:val="-2"/>
              </w:rPr>
              <w:t xml:space="preserve">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61F8D">
              <w:rPr>
                <w:caps w:val="0"/>
                <w:noProof w:val="0"/>
                <w:spacing w:val="-2"/>
              </w:rPr>
              <w:t xml:space="preserve"> (</w:t>
            </w:r>
            <w:r>
              <w:rPr>
                <w:caps w:val="0"/>
                <w:noProof w:val="0"/>
                <w:spacing w:val="-2"/>
              </w:rPr>
              <w:t xml:space="preserve">diethyl </w:t>
            </w:r>
            <w:proofErr w:type="spellStart"/>
            <w:r>
              <w:rPr>
                <w:caps w:val="0"/>
                <w:noProof w:val="0"/>
                <w:spacing w:val="-2"/>
              </w:rPr>
              <w:t>sebacate</w:t>
            </w:r>
            <w:proofErr w:type="spellEnd"/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A4399E" w:rsidRDefault="00A4399E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551" w:type="dxa"/>
          </w:tcPr>
          <w:p w:rsidR="00A4399E" w:rsidRDefault="00A4399E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Xiao and Bertram, 2011</w:t>
            </w:r>
          </w:p>
        </w:tc>
        <w:tc>
          <w:tcPr>
            <w:tcW w:w="1843" w:type="dxa"/>
          </w:tcPr>
          <w:p w:rsidR="00A4399E" w:rsidRDefault="00A4399E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</w:t>
            </w:r>
            <w:r w:rsidR="00B40272">
              <w:rPr>
                <w:sz w:val="20"/>
              </w:rPr>
              <w:t>-CIMS</w:t>
            </w:r>
            <w:r w:rsidR="00F6793B">
              <w:rPr>
                <w:sz w:val="20"/>
              </w:rPr>
              <w:t xml:space="preserve"> </w:t>
            </w:r>
            <w:r w:rsidR="00B40272">
              <w:rPr>
                <w:sz w:val="20"/>
              </w:rPr>
              <w:t>(b</w:t>
            </w:r>
            <w:r w:rsidR="00F6793B">
              <w:rPr>
                <w:sz w:val="20"/>
              </w:rPr>
              <w:t>)</w:t>
            </w:r>
          </w:p>
        </w:tc>
      </w:tr>
      <w:tr w:rsidR="002E652C" w:rsidRPr="00A61F8D" w:rsidTr="00ED3391">
        <w:tc>
          <w:tcPr>
            <w:tcW w:w="3794" w:type="dxa"/>
          </w:tcPr>
          <w:p w:rsidR="002E652C" w:rsidRDefault="002E652C" w:rsidP="002E652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A61F8D">
              <w:rPr>
                <w:caps w:val="0"/>
                <w:noProof w:val="0"/>
                <w:spacing w:val="-2"/>
              </w:rPr>
              <w:t>(</w:t>
            </w:r>
            <w:r>
              <w:rPr>
                <w:caps w:val="0"/>
                <w:noProof w:val="0"/>
                <w:spacing w:val="-2"/>
              </w:rPr>
              <w:t>3.9</w:t>
            </w:r>
            <w:r w:rsidRPr="00A61F8D">
              <w:rPr>
                <w:caps w:val="0"/>
                <w:noProof w:val="0"/>
                <w:spacing w:val="-2"/>
              </w:rPr>
              <w:t xml:space="preserve"> </w:t>
            </w:r>
            <w:r w:rsidRPr="00A61F8D">
              <w:rPr>
                <w:caps w:val="0"/>
                <w:noProof w:val="0"/>
                <w:spacing w:val="-2"/>
              </w:rPr>
              <w:sym w:font="Symbol" w:char="F0B1"/>
            </w:r>
            <w:r w:rsidRPr="00A61F8D">
              <w:rPr>
                <w:caps w:val="0"/>
                <w:noProof w:val="0"/>
                <w:spacing w:val="-2"/>
              </w:rPr>
              <w:t xml:space="preserve"> 0.</w:t>
            </w:r>
            <w:r>
              <w:rPr>
                <w:caps w:val="0"/>
                <w:noProof w:val="0"/>
                <w:spacing w:val="-2"/>
              </w:rPr>
              <w:t>3</w:t>
            </w:r>
            <w:r w:rsidRPr="00A61F8D">
              <w:rPr>
                <w:caps w:val="0"/>
                <w:noProof w:val="0"/>
                <w:spacing w:val="-2"/>
              </w:rPr>
              <w:t xml:space="preserve">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61F8D">
              <w:rPr>
                <w:caps w:val="0"/>
                <w:noProof w:val="0"/>
                <w:spacing w:val="-2"/>
              </w:rPr>
              <w:t xml:space="preserve"> (</w:t>
            </w:r>
            <w:proofErr w:type="spellStart"/>
            <w:r>
              <w:rPr>
                <w:caps w:val="0"/>
                <w:noProof w:val="0"/>
                <w:spacing w:val="-2"/>
              </w:rPr>
              <w:t>dioctyl</w:t>
            </w:r>
            <w:proofErr w:type="spellEnd"/>
            <w:r>
              <w:rPr>
                <w:caps w:val="0"/>
                <w:noProof w:val="0"/>
                <w:spacing w:val="-2"/>
              </w:rPr>
              <w:t xml:space="preserve"> </w:t>
            </w:r>
            <w:proofErr w:type="spellStart"/>
            <w:r>
              <w:rPr>
                <w:caps w:val="0"/>
                <w:noProof w:val="0"/>
                <w:spacing w:val="-2"/>
              </w:rPr>
              <w:t>sebacate</w:t>
            </w:r>
            <w:proofErr w:type="spellEnd"/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2E652C" w:rsidRDefault="002E652C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551" w:type="dxa"/>
          </w:tcPr>
          <w:p w:rsidR="002E652C" w:rsidRDefault="002E652C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2E652C" w:rsidRDefault="002E652C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D503B0" w:rsidRPr="00A61F8D" w:rsidTr="00ED3391">
        <w:tc>
          <w:tcPr>
            <w:tcW w:w="3794" w:type="dxa"/>
          </w:tcPr>
          <w:p w:rsidR="00D503B0" w:rsidRDefault="00D503B0" w:rsidP="00D503B0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A61F8D">
              <w:rPr>
                <w:caps w:val="0"/>
                <w:noProof w:val="0"/>
                <w:spacing w:val="-2"/>
              </w:rPr>
              <w:t>(</w:t>
            </w:r>
            <w:r>
              <w:rPr>
                <w:caps w:val="0"/>
                <w:noProof w:val="0"/>
                <w:spacing w:val="-2"/>
              </w:rPr>
              <w:t>16</w:t>
            </w:r>
            <w:r w:rsidRPr="00A61F8D">
              <w:rPr>
                <w:caps w:val="0"/>
                <w:noProof w:val="0"/>
                <w:spacing w:val="-2"/>
              </w:rPr>
              <w:t xml:space="preserve"> </w:t>
            </w:r>
            <w:r w:rsidRPr="00A61F8D">
              <w:rPr>
                <w:caps w:val="0"/>
                <w:noProof w:val="0"/>
                <w:spacing w:val="-2"/>
              </w:rPr>
              <w:sym w:font="Symbol" w:char="F0B1"/>
            </w:r>
            <w:r>
              <w:rPr>
                <w:caps w:val="0"/>
                <w:noProof w:val="0"/>
                <w:spacing w:val="-2"/>
              </w:rPr>
              <w:t xml:space="preserve"> 8</w:t>
            </w:r>
            <w:r w:rsidRPr="00A61F8D">
              <w:rPr>
                <w:caps w:val="0"/>
                <w:noProof w:val="0"/>
                <w:spacing w:val="-2"/>
              </w:rPr>
              <w:t xml:space="preserve">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61F8D">
              <w:rPr>
                <w:caps w:val="0"/>
                <w:noProof w:val="0"/>
                <w:spacing w:val="-2"/>
              </w:rPr>
              <w:t xml:space="preserve"> (</w:t>
            </w:r>
            <w:proofErr w:type="spellStart"/>
            <w:r>
              <w:rPr>
                <w:caps w:val="0"/>
                <w:noProof w:val="0"/>
                <w:spacing w:val="-2"/>
              </w:rPr>
              <w:t>tridecanal</w:t>
            </w:r>
            <w:proofErr w:type="spellEnd"/>
            <w:r w:rsidRPr="00A61F8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D503B0" w:rsidRDefault="00D503B0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2551" w:type="dxa"/>
          </w:tcPr>
          <w:p w:rsidR="00D503B0" w:rsidRDefault="00D503B0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Iannone et al., 2011</w:t>
            </w:r>
          </w:p>
        </w:tc>
        <w:tc>
          <w:tcPr>
            <w:tcW w:w="1843" w:type="dxa"/>
          </w:tcPr>
          <w:p w:rsidR="00D503B0" w:rsidRDefault="00D503B0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CWFT-CIMS (c) </w:t>
            </w:r>
          </w:p>
        </w:tc>
      </w:tr>
      <w:tr w:rsidR="00D503B0" w:rsidRPr="00A61F8D" w:rsidTr="00ED3391">
        <w:tc>
          <w:tcPr>
            <w:tcW w:w="3794" w:type="dxa"/>
          </w:tcPr>
          <w:p w:rsidR="00D503B0" w:rsidRPr="00A61F8D" w:rsidRDefault="00D503B0" w:rsidP="002E652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 xml:space="preserve">0-12 </w:t>
            </w:r>
            <w:r w:rsidRPr="002E652C">
              <w:rPr>
                <w:caps w:val="0"/>
                <w:noProof w:val="0"/>
                <w:spacing w:val="-2"/>
              </w:rPr>
              <w:sym w:font="Symbol" w:char="F0B4"/>
            </w:r>
            <w:r>
              <w:rPr>
                <w:caps w:val="0"/>
                <w:noProof w:val="0"/>
                <w:spacing w:val="-2"/>
              </w:rPr>
              <w:t xml:space="preserve"> 10</w:t>
            </w:r>
            <w:r w:rsidRPr="002E652C">
              <w:rPr>
                <w:caps w:val="0"/>
                <w:noProof w:val="0"/>
                <w:spacing w:val="-2"/>
                <w:vertAlign w:val="superscript"/>
              </w:rPr>
              <w:t>-3</w:t>
            </w:r>
            <w:r>
              <w:rPr>
                <w:caps w:val="0"/>
                <w:noProof w:val="0"/>
                <w:spacing w:val="-2"/>
              </w:rPr>
              <w:t xml:space="preserve"> (</w:t>
            </w:r>
            <w:proofErr w:type="spellStart"/>
            <w:r>
              <w:rPr>
                <w:caps w:val="0"/>
                <w:noProof w:val="0"/>
                <w:spacing w:val="-2"/>
              </w:rPr>
              <w:t>tridecanal</w:t>
            </w:r>
            <w:proofErr w:type="spellEnd"/>
            <w:r>
              <w:rPr>
                <w:caps w:val="0"/>
                <w:noProof w:val="0"/>
                <w:spacing w:val="-2"/>
              </w:rPr>
              <w:t xml:space="preserve"> in organic matrix)</w:t>
            </w:r>
          </w:p>
        </w:tc>
        <w:tc>
          <w:tcPr>
            <w:tcW w:w="1134" w:type="dxa"/>
          </w:tcPr>
          <w:p w:rsidR="00D503B0" w:rsidRDefault="00D503B0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551" w:type="dxa"/>
          </w:tcPr>
          <w:p w:rsidR="00D503B0" w:rsidRDefault="00D503B0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D503B0" w:rsidRDefault="00D503B0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D503B0" w:rsidRPr="00A61F8D" w:rsidTr="00ED3391">
        <w:tc>
          <w:tcPr>
            <w:tcW w:w="3794" w:type="dxa"/>
          </w:tcPr>
          <w:p w:rsidR="00D503B0" w:rsidRPr="00A4399E" w:rsidRDefault="00995C18" w:rsidP="00995C1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>(</w:t>
            </w:r>
            <w:r w:rsidR="00D503B0">
              <w:rPr>
                <w:caps w:val="0"/>
                <w:noProof w:val="0"/>
                <w:spacing w:val="-2"/>
              </w:rPr>
              <w:t>1</w:t>
            </w:r>
            <w:r>
              <w:rPr>
                <w:caps w:val="0"/>
                <w:noProof w:val="0"/>
                <w:spacing w:val="-2"/>
              </w:rPr>
              <w:t>-3)</w:t>
            </w:r>
            <w:r w:rsidR="00D503B0">
              <w:rPr>
                <w:caps w:val="0"/>
                <w:noProof w:val="0"/>
                <w:spacing w:val="-2"/>
              </w:rPr>
              <w:t xml:space="preserve"> </w:t>
            </w:r>
            <w:r w:rsidR="00D503B0" w:rsidRPr="00A4399E">
              <w:rPr>
                <w:caps w:val="0"/>
                <w:noProof w:val="0"/>
                <w:spacing w:val="-2"/>
              </w:rPr>
              <w:sym w:font="Symbol" w:char="F0B4"/>
            </w:r>
            <w:r w:rsidR="00D503B0">
              <w:rPr>
                <w:caps w:val="0"/>
                <w:noProof w:val="0"/>
                <w:spacing w:val="-2"/>
              </w:rPr>
              <w:t xml:space="preserve"> 10</w:t>
            </w:r>
            <w:r w:rsidR="00D503B0" w:rsidRPr="00A4399E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="00D503B0">
              <w:rPr>
                <w:caps w:val="0"/>
                <w:noProof w:val="0"/>
                <w:spacing w:val="-2"/>
              </w:rPr>
              <w:t xml:space="preserve"> (</w:t>
            </w:r>
            <w:proofErr w:type="spellStart"/>
            <w:r w:rsidR="00D503B0">
              <w:rPr>
                <w:caps w:val="0"/>
                <w:noProof w:val="0"/>
                <w:spacing w:val="-2"/>
              </w:rPr>
              <w:t>levoglucosan</w:t>
            </w:r>
            <w:proofErr w:type="spellEnd"/>
            <w:r w:rsidR="00D503B0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D503B0" w:rsidRDefault="00D503B0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2551" w:type="dxa"/>
          </w:tcPr>
          <w:p w:rsidR="00D503B0" w:rsidRDefault="00D503B0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Knopf et al., 2011</w:t>
            </w:r>
          </w:p>
        </w:tc>
        <w:tc>
          <w:tcPr>
            <w:tcW w:w="1843" w:type="dxa"/>
          </w:tcPr>
          <w:p w:rsidR="00D503B0" w:rsidRDefault="00D503B0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</w:t>
            </w:r>
            <w:r w:rsidR="00F0399B">
              <w:rPr>
                <w:sz w:val="20"/>
              </w:rPr>
              <w:t>-CIMS</w:t>
            </w:r>
            <w:r>
              <w:rPr>
                <w:sz w:val="20"/>
              </w:rPr>
              <w:t xml:space="preserve"> (d)</w:t>
            </w:r>
          </w:p>
        </w:tc>
      </w:tr>
      <w:tr w:rsidR="00D503B0" w:rsidRPr="00A61F8D" w:rsidTr="00ED3391">
        <w:tc>
          <w:tcPr>
            <w:tcW w:w="3794" w:type="dxa"/>
          </w:tcPr>
          <w:p w:rsidR="00D503B0" w:rsidRPr="00A61F8D" w:rsidRDefault="00D503B0" w:rsidP="00A4399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 xml:space="preserve">(6 </w:t>
            </w:r>
            <w:r w:rsidRPr="004E4292">
              <w:rPr>
                <w:caps w:val="0"/>
                <w:noProof w:val="0"/>
                <w:spacing w:val="-2"/>
              </w:rPr>
              <w:sym w:font="Symbol" w:char="F0B1"/>
            </w:r>
            <w:r>
              <w:rPr>
                <w:caps w:val="0"/>
                <w:noProof w:val="0"/>
                <w:spacing w:val="-2"/>
              </w:rPr>
              <w:t xml:space="preserve"> 1) </w:t>
            </w:r>
            <w:r w:rsidRPr="00A61F8D">
              <w:rPr>
                <w:caps w:val="0"/>
                <w:noProof w:val="0"/>
                <w:spacing w:val="-2"/>
              </w:rPr>
              <w:sym w:font="Symbol" w:char="F0B4"/>
            </w:r>
            <w:r w:rsidRPr="00A61F8D">
              <w:rPr>
                <w:caps w:val="0"/>
                <w:noProof w:val="0"/>
                <w:spacing w:val="-2"/>
              </w:rPr>
              <w:t xml:space="preserve"> 10</w:t>
            </w:r>
            <w:r w:rsidRPr="00A61F8D">
              <w:rPr>
                <w:caps w:val="0"/>
                <w:noProof w:val="0"/>
                <w:spacing w:val="-2"/>
                <w:vertAlign w:val="superscript"/>
              </w:rPr>
              <w:t>-3</w:t>
            </w:r>
            <w:r>
              <w:rPr>
                <w:caps w:val="0"/>
                <w:noProof w:val="0"/>
                <w:spacing w:val="-2"/>
              </w:rPr>
              <w:t xml:space="preserve"> (</w:t>
            </w:r>
            <w:r w:rsidRPr="00A4399E">
              <w:rPr>
                <w:caps w:val="0"/>
                <w:noProof w:val="0"/>
                <w:spacing w:val="-2"/>
              </w:rPr>
              <w:t>16-mercapto-1-hexadecano</w:t>
            </w:r>
            <w:r>
              <w:rPr>
                <w:caps w:val="0"/>
                <w:noProof w:val="0"/>
                <w:spacing w:val="-2"/>
              </w:rPr>
              <w:t>l</w:t>
            </w:r>
            <w:r w:rsidR="00E96C50">
              <w:rPr>
                <w:caps w:val="0"/>
                <w:noProof w:val="0"/>
                <w:spacing w:val="-2"/>
              </w:rPr>
              <w:t>, SAM</w:t>
            </w:r>
            <w:r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D503B0" w:rsidRPr="00A61F8D" w:rsidRDefault="00064504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  <w:tc>
          <w:tcPr>
            <w:tcW w:w="2551" w:type="dxa"/>
          </w:tcPr>
          <w:p w:rsidR="00D503B0" w:rsidRPr="00A61F8D" w:rsidRDefault="00D503B0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Zhang and Morris, 2015</w:t>
            </w:r>
          </w:p>
        </w:tc>
        <w:tc>
          <w:tcPr>
            <w:tcW w:w="1843" w:type="dxa"/>
          </w:tcPr>
          <w:p w:rsidR="00D503B0" w:rsidRPr="00A61F8D" w:rsidRDefault="00E96C50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RAIRS</w:t>
            </w:r>
            <w:r w:rsidR="00D503B0">
              <w:rPr>
                <w:sz w:val="20"/>
              </w:rPr>
              <w:t xml:space="preserve"> (e)</w:t>
            </w:r>
          </w:p>
        </w:tc>
      </w:tr>
      <w:tr w:rsidR="00D503B0" w:rsidRPr="00A61F8D" w:rsidTr="00ED3391">
        <w:tc>
          <w:tcPr>
            <w:tcW w:w="3794" w:type="dxa"/>
            <w:tcBorders>
              <w:bottom w:val="single" w:sz="4" w:space="0" w:color="auto"/>
            </w:tcBorders>
          </w:tcPr>
          <w:p w:rsidR="00D503B0" w:rsidRPr="00A61F8D" w:rsidRDefault="00D503B0" w:rsidP="001D62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3B0" w:rsidRPr="00A61F8D" w:rsidRDefault="00D503B0">
            <w:pPr>
              <w:spacing w:line="264" w:lineRule="auto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03B0" w:rsidRPr="00A61F8D" w:rsidRDefault="00D503B0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rPr>
                <w: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03B0" w:rsidRPr="00A61F8D" w:rsidRDefault="00D503B0">
            <w:pPr>
              <w:spacing w:line="264" w:lineRule="auto"/>
              <w:rPr>
                <w:sz w:val="20"/>
              </w:rPr>
            </w:pPr>
          </w:p>
        </w:tc>
      </w:tr>
    </w:tbl>
    <w:p w:rsidR="00CA6636" w:rsidRPr="00EF5B3C" w:rsidRDefault="00525EC6" w:rsidP="00CA6636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spacing w:val="-2"/>
        </w:rPr>
        <w:t xml:space="preserve">diethyl </w:t>
      </w:r>
      <w:proofErr w:type="spellStart"/>
      <w:r>
        <w:rPr>
          <w:rFonts w:ascii="Times New Roman" w:hAnsi="Times New Roman"/>
          <w:spacing w:val="-2"/>
        </w:rPr>
        <w:t>sebacate</w:t>
      </w:r>
      <w:proofErr w:type="spellEnd"/>
      <w:r w:rsidRPr="00525EC6">
        <w:rPr>
          <w:rFonts w:ascii="Times New Roman" w:hAnsi="Times New Roman"/>
          <w:spacing w:val="-2"/>
        </w:rPr>
        <w:t xml:space="preserve"> is C</w:t>
      </w:r>
      <w:r w:rsidRPr="00525EC6">
        <w:rPr>
          <w:rFonts w:ascii="Times New Roman" w:hAnsi="Times New Roman"/>
          <w:spacing w:val="-2"/>
          <w:vertAlign w:val="subscript"/>
        </w:rPr>
        <w:t>2</w:t>
      </w:r>
      <w:r w:rsidRPr="00525EC6">
        <w:rPr>
          <w:rFonts w:ascii="Times New Roman" w:hAnsi="Times New Roman"/>
          <w:spacing w:val="-2"/>
        </w:rPr>
        <w:t>H</w:t>
      </w:r>
      <w:r w:rsidRPr="00525EC6">
        <w:rPr>
          <w:rFonts w:ascii="Times New Roman" w:hAnsi="Times New Roman"/>
          <w:spacing w:val="-2"/>
          <w:vertAlign w:val="subscript"/>
        </w:rPr>
        <w:t>5</w:t>
      </w:r>
      <w:r w:rsidRPr="00525EC6">
        <w:rPr>
          <w:rFonts w:ascii="Times New Roman" w:hAnsi="Times New Roman"/>
          <w:spacing w:val="-2"/>
        </w:rPr>
        <w:t>OC(O)(CH</w:t>
      </w:r>
      <w:r w:rsidRPr="00525EC6">
        <w:rPr>
          <w:rFonts w:ascii="Times New Roman" w:hAnsi="Times New Roman"/>
          <w:spacing w:val="-2"/>
          <w:vertAlign w:val="subscript"/>
        </w:rPr>
        <w:t>2</w:t>
      </w:r>
      <w:r w:rsidRPr="00525EC6">
        <w:rPr>
          <w:rFonts w:ascii="Times New Roman" w:hAnsi="Times New Roman"/>
          <w:spacing w:val="-2"/>
        </w:rPr>
        <w:t>)</w:t>
      </w:r>
      <w:r w:rsidRPr="00525EC6">
        <w:rPr>
          <w:rFonts w:ascii="Times New Roman" w:hAnsi="Times New Roman"/>
          <w:spacing w:val="-2"/>
          <w:vertAlign w:val="subscript"/>
        </w:rPr>
        <w:t>8</w:t>
      </w:r>
      <w:r w:rsidRPr="00525EC6">
        <w:rPr>
          <w:rFonts w:ascii="Times New Roman" w:hAnsi="Times New Roman"/>
          <w:spacing w:val="-2"/>
        </w:rPr>
        <w:t>C(O)OC</w:t>
      </w:r>
      <w:r w:rsidRPr="00525EC6">
        <w:rPr>
          <w:rFonts w:ascii="Times New Roman" w:hAnsi="Times New Roman"/>
          <w:spacing w:val="-2"/>
          <w:vertAlign w:val="subscript"/>
        </w:rPr>
        <w:t>2</w:t>
      </w:r>
      <w:r w:rsidRPr="00525EC6">
        <w:rPr>
          <w:rFonts w:ascii="Times New Roman" w:hAnsi="Times New Roman"/>
          <w:spacing w:val="-2"/>
        </w:rPr>
        <w:t>H</w:t>
      </w:r>
      <w:r w:rsidRPr="00525EC6">
        <w:rPr>
          <w:rFonts w:ascii="Times New Roman" w:hAnsi="Times New Roman"/>
          <w:spacing w:val="-2"/>
          <w:vertAlign w:val="subscript"/>
        </w:rPr>
        <w:t>5</w:t>
      </w:r>
      <w:r>
        <w:rPr>
          <w:rFonts w:ascii="Times New Roman" w:hAnsi="Times New Roman"/>
          <w:spacing w:val="-2"/>
        </w:rPr>
        <w:t>),</w:t>
      </w:r>
      <w:r w:rsidRPr="00525EC6">
        <w:rPr>
          <w:rFonts w:ascii="Times New Roman" w:hAnsi="Times New Roman"/>
          <w:spacing w:val="-2"/>
        </w:rPr>
        <w:t xml:space="preserve">  </w:t>
      </w:r>
      <w:proofErr w:type="spellStart"/>
      <w:r>
        <w:rPr>
          <w:rFonts w:ascii="Times New Roman" w:hAnsi="Times New Roman"/>
          <w:spacing w:val="-2"/>
        </w:rPr>
        <w:t>dioctyl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sebacate</w:t>
      </w:r>
      <w:proofErr w:type="spellEnd"/>
      <w:r w:rsidRPr="00EF5B3C">
        <w:rPr>
          <w:rFonts w:ascii="Times New Roman" w:hAnsi="Times New Roman"/>
          <w:spacing w:val="-2"/>
        </w:rPr>
        <w:t xml:space="preserve"> is (CH</w:t>
      </w:r>
      <w:r w:rsidRPr="00EF5B3C">
        <w:rPr>
          <w:rFonts w:ascii="Times New Roman" w:hAnsi="Times New Roman"/>
          <w:spacing w:val="-2"/>
          <w:vertAlign w:val="subscript"/>
        </w:rPr>
        <w:t>2</w:t>
      </w:r>
      <w:r w:rsidRPr="00EF5B3C">
        <w:rPr>
          <w:rFonts w:ascii="Times New Roman" w:hAnsi="Times New Roman"/>
          <w:spacing w:val="-2"/>
        </w:rPr>
        <w:t>)</w:t>
      </w:r>
      <w:r w:rsidRPr="00EF5B3C">
        <w:rPr>
          <w:rFonts w:ascii="Times New Roman" w:hAnsi="Times New Roman"/>
          <w:spacing w:val="-2"/>
          <w:vertAlign w:val="subscript"/>
        </w:rPr>
        <w:t>8</w:t>
      </w:r>
      <w:r w:rsidRPr="00EF5B3C">
        <w:rPr>
          <w:rFonts w:ascii="Times New Roman" w:hAnsi="Times New Roman"/>
          <w:spacing w:val="-2"/>
        </w:rPr>
        <w:t>(C(O)OC</w:t>
      </w:r>
      <w:r w:rsidRPr="00EF5B3C">
        <w:rPr>
          <w:rFonts w:ascii="Times New Roman" w:hAnsi="Times New Roman"/>
          <w:spacing w:val="-2"/>
          <w:vertAlign w:val="subscript"/>
        </w:rPr>
        <w:t>8</w:t>
      </w:r>
      <w:r w:rsidRPr="00EF5B3C">
        <w:rPr>
          <w:rFonts w:ascii="Times New Roman" w:hAnsi="Times New Roman"/>
          <w:spacing w:val="-2"/>
        </w:rPr>
        <w:t>H</w:t>
      </w:r>
      <w:r w:rsidRPr="00EF5B3C">
        <w:rPr>
          <w:rFonts w:ascii="Times New Roman" w:hAnsi="Times New Roman"/>
          <w:spacing w:val="-2"/>
          <w:vertAlign w:val="subscript"/>
        </w:rPr>
        <w:t>17</w:t>
      </w:r>
      <w:r w:rsidRPr="00EF5B3C">
        <w:rPr>
          <w:rFonts w:ascii="Times New Roman" w:hAnsi="Times New Roman"/>
          <w:spacing w:val="-2"/>
        </w:rPr>
        <w:t>)</w:t>
      </w:r>
      <w:r w:rsidRPr="00EF5B3C">
        <w:rPr>
          <w:rFonts w:ascii="Times New Roman" w:hAnsi="Times New Roman"/>
          <w:spacing w:val="-2"/>
          <w:vertAlign w:val="subscript"/>
        </w:rPr>
        <w:t>2</w:t>
      </w:r>
      <w:r w:rsidRPr="00EF5B3C">
        <w:rPr>
          <w:rFonts w:ascii="Times New Roman" w:hAnsi="Times New Roman"/>
          <w:spacing w:val="-2"/>
        </w:rPr>
        <w:t xml:space="preserve">), </w:t>
      </w:r>
      <w:proofErr w:type="spellStart"/>
      <w:r w:rsidR="00EF5B3C" w:rsidRPr="00EF5B3C">
        <w:rPr>
          <w:rFonts w:ascii="Times New Roman" w:hAnsi="Times New Roman"/>
          <w:szCs w:val="24"/>
        </w:rPr>
        <w:t>Levoglucosan</w:t>
      </w:r>
      <w:proofErr w:type="spellEnd"/>
      <w:r w:rsidR="00EF5B3C" w:rsidRPr="00EF5B3C">
        <w:rPr>
          <w:rFonts w:ascii="Times New Roman" w:hAnsi="Times New Roman"/>
          <w:szCs w:val="24"/>
        </w:rPr>
        <w:t xml:space="preserve"> (C</w:t>
      </w:r>
      <w:r w:rsidR="00EF5B3C" w:rsidRPr="00EF5B3C">
        <w:rPr>
          <w:rFonts w:ascii="Times New Roman" w:hAnsi="Times New Roman"/>
          <w:szCs w:val="24"/>
          <w:vertAlign w:val="subscript"/>
        </w:rPr>
        <w:t>6</w:t>
      </w:r>
      <w:r w:rsidR="00EF5B3C" w:rsidRPr="00EF5B3C">
        <w:rPr>
          <w:rFonts w:ascii="Times New Roman" w:hAnsi="Times New Roman"/>
          <w:szCs w:val="24"/>
        </w:rPr>
        <w:t>H</w:t>
      </w:r>
      <w:r w:rsidR="00EF5B3C" w:rsidRPr="00EF5B3C">
        <w:rPr>
          <w:rFonts w:ascii="Times New Roman" w:hAnsi="Times New Roman"/>
          <w:szCs w:val="24"/>
          <w:vertAlign w:val="subscript"/>
        </w:rPr>
        <w:t>10</w:t>
      </w:r>
      <w:r w:rsidR="00EF5B3C" w:rsidRPr="00EF5B3C">
        <w:rPr>
          <w:rFonts w:ascii="Times New Roman" w:hAnsi="Times New Roman"/>
          <w:szCs w:val="24"/>
        </w:rPr>
        <w:t>O</w:t>
      </w:r>
      <w:r w:rsidR="00EF5B3C" w:rsidRPr="00EF5B3C">
        <w:rPr>
          <w:rFonts w:ascii="Times New Roman" w:hAnsi="Times New Roman"/>
          <w:szCs w:val="24"/>
          <w:vertAlign w:val="subscript"/>
        </w:rPr>
        <w:t>5</w:t>
      </w:r>
      <w:r w:rsidR="00EF5B3C" w:rsidRPr="00EF5B3C">
        <w:rPr>
          <w:rFonts w:ascii="Times New Roman" w:hAnsi="Times New Roman"/>
          <w:szCs w:val="24"/>
        </w:rPr>
        <w:t xml:space="preserve">) is </w:t>
      </w:r>
      <w:r w:rsidR="00EF5B3C" w:rsidRPr="00EF5B3C">
        <w:rPr>
          <w:rFonts w:ascii="Times New Roman" w:hAnsi="Times New Roman"/>
        </w:rPr>
        <w:t>(1</w:t>
      </w:r>
      <w:r w:rsidR="00EF5B3C" w:rsidRPr="00EF5B3C">
        <w:rPr>
          <w:rFonts w:ascii="Times New Roman" w:hAnsi="Times New Roman"/>
          <w:i/>
          <w:iCs/>
        </w:rPr>
        <w:t>R</w:t>
      </w:r>
      <w:r w:rsidR="00EF5B3C" w:rsidRPr="00EF5B3C">
        <w:rPr>
          <w:rFonts w:ascii="Times New Roman" w:hAnsi="Times New Roman"/>
        </w:rPr>
        <w:t>,2</w:t>
      </w:r>
      <w:r w:rsidR="00EF5B3C" w:rsidRPr="00EF5B3C">
        <w:rPr>
          <w:rFonts w:ascii="Times New Roman" w:hAnsi="Times New Roman"/>
          <w:i/>
          <w:iCs/>
        </w:rPr>
        <w:t>S</w:t>
      </w:r>
      <w:r w:rsidR="00EF5B3C" w:rsidRPr="00EF5B3C">
        <w:rPr>
          <w:rFonts w:ascii="Times New Roman" w:hAnsi="Times New Roman"/>
        </w:rPr>
        <w:t>,3</w:t>
      </w:r>
      <w:r w:rsidR="00EF5B3C" w:rsidRPr="00EF5B3C">
        <w:rPr>
          <w:rFonts w:ascii="Times New Roman" w:hAnsi="Times New Roman"/>
          <w:i/>
          <w:iCs/>
        </w:rPr>
        <w:t>S</w:t>
      </w:r>
      <w:r w:rsidR="00EF5B3C" w:rsidRPr="00EF5B3C">
        <w:rPr>
          <w:rFonts w:ascii="Times New Roman" w:hAnsi="Times New Roman"/>
        </w:rPr>
        <w:t>,4</w:t>
      </w:r>
      <w:r w:rsidR="00EF5B3C" w:rsidRPr="00EF5B3C">
        <w:rPr>
          <w:rFonts w:ascii="Times New Roman" w:hAnsi="Times New Roman"/>
          <w:i/>
          <w:iCs/>
        </w:rPr>
        <w:t>R</w:t>
      </w:r>
      <w:r w:rsidR="00EF5B3C" w:rsidRPr="00EF5B3C">
        <w:rPr>
          <w:rFonts w:ascii="Times New Roman" w:hAnsi="Times New Roman"/>
        </w:rPr>
        <w:t>,5</w:t>
      </w:r>
      <w:r w:rsidR="00EF5B3C" w:rsidRPr="00EF5B3C">
        <w:rPr>
          <w:rFonts w:ascii="Times New Roman" w:hAnsi="Times New Roman"/>
          <w:i/>
          <w:iCs/>
        </w:rPr>
        <w:t>R</w:t>
      </w:r>
      <w:r w:rsidR="00EF5B3C" w:rsidRPr="00EF5B3C">
        <w:rPr>
          <w:rFonts w:ascii="Times New Roman" w:hAnsi="Times New Roman"/>
        </w:rPr>
        <w:t>)-6,8-Dioxabicyclo[3.2.1]octane-2,3,4-triol</w:t>
      </w:r>
      <w:r w:rsidR="00EF5B3C">
        <w:rPr>
          <w:rFonts w:ascii="Times New Roman" w:hAnsi="Times New Roman"/>
          <w:spacing w:val="-2"/>
        </w:rPr>
        <w:t>.</w:t>
      </w:r>
      <w:r w:rsidR="00064504">
        <w:rPr>
          <w:rFonts w:ascii="Times New Roman" w:hAnsi="Times New Roman"/>
          <w:spacing w:val="-2"/>
        </w:rPr>
        <w:t xml:space="preserve"> RT = room temperature.</w:t>
      </w:r>
    </w:p>
    <w:p w:rsidR="00CA6636" w:rsidRDefault="002F5C5A" w:rsidP="00CA6636">
      <w:pPr>
        <w:pStyle w:val="IUPACTitle"/>
      </w:pPr>
      <w:r>
        <w:t>Comments</w:t>
      </w:r>
    </w:p>
    <w:p w:rsidR="00CA6636" w:rsidRPr="00CA6636" w:rsidRDefault="00CA6636" w:rsidP="00CA6636">
      <w:pPr>
        <w:rPr>
          <w:lang w:val="en-AU"/>
        </w:rPr>
      </w:pPr>
    </w:p>
    <w:p w:rsidR="002F5C5A" w:rsidRPr="00C02919" w:rsidRDefault="002F5C5A" w:rsidP="00B017DC">
      <w:pPr>
        <w:pStyle w:val="IUPACexpcommenttext"/>
        <w:numPr>
          <w:ilvl w:val="0"/>
          <w:numId w:val="23"/>
        </w:numPr>
        <w:rPr>
          <w:lang w:val="en-GB"/>
        </w:rPr>
      </w:pPr>
      <w:proofErr w:type="gramStart"/>
      <w:r>
        <w:rPr>
          <w:lang w:val="en-GB"/>
        </w:rPr>
        <w:t>Rotating</w:t>
      </w:r>
      <w:r w:rsidR="007F51EA">
        <w:rPr>
          <w:lang w:val="en-GB"/>
        </w:rPr>
        <w:t>,</w:t>
      </w:r>
      <w:proofErr w:type="gramEnd"/>
      <w:r>
        <w:rPr>
          <w:lang w:val="en-GB"/>
        </w:rPr>
        <w:t xml:space="preserve"> coated wall flow tube. NO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(5-50 </w:t>
      </w:r>
      <w:r>
        <w:rPr>
          <w:lang w:val="en-GB"/>
        </w:rPr>
        <w:sym w:font="Symbol" w:char="F0B4"/>
      </w:r>
      <w:r>
        <w:rPr>
          <w:lang w:val="en-GB"/>
        </w:rPr>
        <w:t xml:space="preserve"> 10</w:t>
      </w:r>
      <w:r>
        <w:rPr>
          <w:vertAlign w:val="superscript"/>
          <w:lang w:val="en-GB"/>
        </w:rPr>
        <w:t>11</w:t>
      </w:r>
      <w:r>
        <w:rPr>
          <w:lang w:val="en-GB"/>
        </w:rPr>
        <w:t xml:space="preserve"> molecule cm</w:t>
      </w:r>
      <w:r>
        <w:rPr>
          <w:vertAlign w:val="superscript"/>
          <w:lang w:val="en-GB"/>
        </w:rPr>
        <w:noBreakHyphen/>
        <w:t>3</w:t>
      </w:r>
      <w:r>
        <w:rPr>
          <w:lang w:val="en-GB"/>
        </w:rPr>
        <w:t>) was formed by the thermal dissociation of N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5</w:t>
      </w:r>
      <w:r>
        <w:rPr>
          <w:lang w:val="en-GB"/>
        </w:rPr>
        <w:t xml:space="preserve"> and detected by diode laser absorption at 662 nm. </w:t>
      </w:r>
    </w:p>
    <w:p w:rsidR="00C02919" w:rsidRPr="00122D9B" w:rsidRDefault="00122D9B" w:rsidP="00C02919">
      <w:pPr>
        <w:pStyle w:val="IUPACexpcommenttext"/>
        <w:numPr>
          <w:ilvl w:val="0"/>
          <w:numId w:val="23"/>
        </w:numPr>
        <w:rPr>
          <w:lang w:val="en-GB"/>
        </w:rPr>
      </w:pPr>
      <w:proofErr w:type="gramStart"/>
      <w:r w:rsidRPr="00122D9B">
        <w:rPr>
          <w:lang w:val="en-GB"/>
        </w:rPr>
        <w:t>Rotating,</w:t>
      </w:r>
      <w:proofErr w:type="gramEnd"/>
      <w:r w:rsidRPr="00122D9B">
        <w:rPr>
          <w:lang w:val="en-GB"/>
        </w:rPr>
        <w:t xml:space="preserve"> c</w:t>
      </w:r>
      <w:r w:rsidR="00C02919" w:rsidRPr="00122D9B">
        <w:rPr>
          <w:lang w:val="en-GB"/>
        </w:rPr>
        <w:t>oated wall flow tube</w:t>
      </w:r>
      <w:r w:rsidRPr="00122D9B">
        <w:rPr>
          <w:lang w:val="en-GB"/>
        </w:rPr>
        <w:t xml:space="preserve">. </w:t>
      </w:r>
      <w:r w:rsidR="00C02919" w:rsidRPr="00122D9B">
        <w:rPr>
          <w:lang w:val="en-GB"/>
        </w:rPr>
        <w:t>NO</w:t>
      </w:r>
      <w:r w:rsidR="00C02919" w:rsidRPr="00122D9B">
        <w:rPr>
          <w:vertAlign w:val="subscript"/>
          <w:lang w:val="en-GB"/>
        </w:rPr>
        <w:t>3</w:t>
      </w:r>
      <w:r w:rsidRPr="00122D9B">
        <w:rPr>
          <w:lang w:val="en-GB"/>
        </w:rPr>
        <w:t xml:space="preserve"> (3.5-16</w:t>
      </w:r>
      <w:r w:rsidR="00C02919" w:rsidRPr="00122D9B">
        <w:rPr>
          <w:lang w:val="en-GB"/>
        </w:rPr>
        <w:t xml:space="preserve"> </w:t>
      </w:r>
      <w:r w:rsidR="00C02919" w:rsidRPr="00122D9B">
        <w:rPr>
          <w:lang w:val="en-GB"/>
        </w:rPr>
        <w:sym w:font="Symbol" w:char="F0B4"/>
      </w:r>
      <w:r w:rsidR="00C02919" w:rsidRPr="00122D9B">
        <w:rPr>
          <w:lang w:val="en-GB"/>
        </w:rPr>
        <w:t xml:space="preserve"> 10</w:t>
      </w:r>
      <w:r w:rsidRPr="00122D9B">
        <w:rPr>
          <w:vertAlign w:val="superscript"/>
          <w:lang w:val="en-GB"/>
        </w:rPr>
        <w:t>10</w:t>
      </w:r>
      <w:r w:rsidR="00C02919" w:rsidRPr="00122D9B">
        <w:rPr>
          <w:lang w:val="en-GB"/>
        </w:rPr>
        <w:t xml:space="preserve"> molecule cm</w:t>
      </w:r>
      <w:r w:rsidR="00C02919" w:rsidRPr="00122D9B">
        <w:rPr>
          <w:vertAlign w:val="superscript"/>
          <w:lang w:val="en-GB"/>
        </w:rPr>
        <w:noBreakHyphen/>
        <w:t>3</w:t>
      </w:r>
      <w:r w:rsidR="00C02919" w:rsidRPr="00122D9B">
        <w:rPr>
          <w:lang w:val="en-GB"/>
        </w:rPr>
        <w:t>) was formed by the thermal dissociation of N</w:t>
      </w:r>
      <w:r w:rsidR="00C02919" w:rsidRPr="00122D9B">
        <w:rPr>
          <w:vertAlign w:val="subscript"/>
          <w:lang w:val="en-GB"/>
        </w:rPr>
        <w:t>2</w:t>
      </w:r>
      <w:r w:rsidR="00C02919" w:rsidRPr="00122D9B">
        <w:rPr>
          <w:lang w:val="en-GB"/>
        </w:rPr>
        <w:t>O</w:t>
      </w:r>
      <w:r w:rsidR="00C02919" w:rsidRPr="00122D9B">
        <w:rPr>
          <w:vertAlign w:val="subscript"/>
          <w:lang w:val="en-GB"/>
        </w:rPr>
        <w:t>5</w:t>
      </w:r>
      <w:r w:rsidR="00C02919" w:rsidRPr="00122D9B">
        <w:rPr>
          <w:lang w:val="en-GB"/>
        </w:rPr>
        <w:t xml:space="preserve"> and detected following ionisation by I</w:t>
      </w:r>
      <w:r w:rsidR="00C02919" w:rsidRPr="00122D9B">
        <w:rPr>
          <w:vertAlign w:val="superscript"/>
          <w:lang w:val="en-GB"/>
        </w:rPr>
        <w:t>-</w:t>
      </w:r>
      <w:r w:rsidR="00C02919" w:rsidRPr="00122D9B">
        <w:rPr>
          <w:lang w:val="en-GB"/>
        </w:rPr>
        <w:t>.</w:t>
      </w:r>
      <w:r w:rsidR="009D34C5" w:rsidRPr="00122D9B">
        <w:rPr>
          <w:lang w:val="en-GB"/>
        </w:rPr>
        <w:t xml:space="preserve"> </w:t>
      </w:r>
      <w:r w:rsidRPr="00122D9B">
        <w:rPr>
          <w:lang w:val="en-GB"/>
        </w:rPr>
        <w:t xml:space="preserve">The uptake coefficient for diethyl </w:t>
      </w:r>
      <w:proofErr w:type="spellStart"/>
      <w:r w:rsidRPr="00122D9B">
        <w:rPr>
          <w:lang w:val="en-GB"/>
        </w:rPr>
        <w:t>sebacate</w:t>
      </w:r>
      <w:proofErr w:type="spellEnd"/>
      <w:r w:rsidRPr="00122D9B">
        <w:rPr>
          <w:lang w:val="en-GB"/>
        </w:rPr>
        <w:t xml:space="preserve"> decreased by a factor ~10 upon freezing.</w:t>
      </w:r>
      <w:r w:rsidR="00B40272">
        <w:rPr>
          <w:lang w:val="en-GB"/>
        </w:rPr>
        <w:t xml:space="preserve"> </w:t>
      </w:r>
    </w:p>
    <w:p w:rsidR="00C35E43" w:rsidRPr="00F6793B" w:rsidRDefault="00C35E43" w:rsidP="00B017DC">
      <w:pPr>
        <w:pStyle w:val="IUPACexpcommenttext"/>
        <w:numPr>
          <w:ilvl w:val="0"/>
          <w:numId w:val="23"/>
        </w:numPr>
        <w:rPr>
          <w:color w:val="FF0000"/>
          <w:lang w:val="en-GB"/>
        </w:rPr>
      </w:pPr>
      <w:r w:rsidRPr="00D503B0">
        <w:rPr>
          <w:lang w:val="en-GB"/>
        </w:rPr>
        <w:t>NO</w:t>
      </w:r>
      <w:r w:rsidRPr="00D503B0">
        <w:rPr>
          <w:vertAlign w:val="subscript"/>
          <w:lang w:val="en-GB"/>
        </w:rPr>
        <w:t>3</w:t>
      </w:r>
      <w:r w:rsidRPr="00D503B0">
        <w:rPr>
          <w:lang w:val="en-GB"/>
        </w:rPr>
        <w:t xml:space="preserve"> (3</w:t>
      </w:r>
      <w:r w:rsidR="00D503B0" w:rsidRPr="00D503B0">
        <w:rPr>
          <w:lang w:val="en-GB"/>
        </w:rPr>
        <w:t>.6-8.5</w:t>
      </w:r>
      <w:r w:rsidRPr="00D503B0">
        <w:rPr>
          <w:lang w:val="en-GB"/>
        </w:rPr>
        <w:t xml:space="preserve"> </w:t>
      </w:r>
      <w:r w:rsidRPr="00D503B0">
        <w:rPr>
          <w:lang w:val="en-GB"/>
        </w:rPr>
        <w:sym w:font="Symbol" w:char="F0B4"/>
      </w:r>
      <w:r w:rsidRPr="00D503B0">
        <w:rPr>
          <w:lang w:val="en-GB"/>
        </w:rPr>
        <w:t xml:space="preserve"> 10</w:t>
      </w:r>
      <w:r w:rsidR="00D503B0" w:rsidRPr="00D503B0">
        <w:rPr>
          <w:vertAlign w:val="superscript"/>
          <w:lang w:val="en-GB"/>
        </w:rPr>
        <w:t>11</w:t>
      </w:r>
      <w:r w:rsidRPr="00D503B0">
        <w:rPr>
          <w:lang w:val="en-GB"/>
        </w:rPr>
        <w:t xml:space="preserve"> molecule cm</w:t>
      </w:r>
      <w:r w:rsidRPr="00D503B0">
        <w:rPr>
          <w:vertAlign w:val="superscript"/>
          <w:lang w:val="en-GB"/>
        </w:rPr>
        <w:noBreakHyphen/>
        <w:t>3</w:t>
      </w:r>
      <w:r w:rsidRPr="00D503B0">
        <w:rPr>
          <w:lang w:val="en-GB"/>
        </w:rPr>
        <w:t>) was formed by the thermal dissociation of N</w:t>
      </w:r>
      <w:r w:rsidRPr="00D503B0">
        <w:rPr>
          <w:vertAlign w:val="subscript"/>
          <w:lang w:val="en-GB"/>
        </w:rPr>
        <w:t>2</w:t>
      </w:r>
      <w:r w:rsidRPr="00D503B0">
        <w:rPr>
          <w:lang w:val="en-GB"/>
        </w:rPr>
        <w:t>O</w:t>
      </w:r>
      <w:r w:rsidRPr="00D503B0">
        <w:rPr>
          <w:vertAlign w:val="subscript"/>
          <w:lang w:val="en-GB"/>
        </w:rPr>
        <w:t>5</w:t>
      </w:r>
      <w:r w:rsidRPr="00D503B0">
        <w:rPr>
          <w:lang w:val="en-GB"/>
        </w:rPr>
        <w:t xml:space="preserve"> and detected following ionisation by I</w:t>
      </w:r>
      <w:r w:rsidRPr="00D503B0">
        <w:rPr>
          <w:vertAlign w:val="superscript"/>
          <w:lang w:val="en-GB"/>
        </w:rPr>
        <w:t>-</w:t>
      </w:r>
      <w:r w:rsidRPr="00D503B0">
        <w:rPr>
          <w:lang w:val="en-GB"/>
        </w:rPr>
        <w:t>.</w:t>
      </w:r>
      <w:r w:rsidR="00D503B0" w:rsidRPr="00D503B0">
        <w:rPr>
          <w:lang w:val="en-GB"/>
        </w:rPr>
        <w:t xml:space="preserve"> </w:t>
      </w:r>
      <w:proofErr w:type="spellStart"/>
      <w:r w:rsidR="00D503B0" w:rsidRPr="00D503B0">
        <w:rPr>
          <w:lang w:val="en-GB"/>
        </w:rPr>
        <w:t>Tridecanal</w:t>
      </w:r>
      <w:proofErr w:type="spellEnd"/>
      <w:r w:rsidR="00D503B0" w:rsidRPr="00D503B0">
        <w:rPr>
          <w:lang w:val="en-GB"/>
        </w:rPr>
        <w:t xml:space="preserve"> was solid at 263 K or was dissolved in diethyl </w:t>
      </w:r>
      <w:proofErr w:type="spellStart"/>
      <w:r w:rsidR="00D503B0" w:rsidRPr="00D503B0">
        <w:rPr>
          <w:lang w:val="en-GB"/>
        </w:rPr>
        <w:t>sebacate</w:t>
      </w:r>
      <w:proofErr w:type="spellEnd"/>
      <w:r w:rsidR="00D503B0" w:rsidRPr="00D503B0">
        <w:rPr>
          <w:lang w:val="en-GB"/>
        </w:rPr>
        <w:t xml:space="preserve">, </w:t>
      </w:r>
      <w:proofErr w:type="spellStart"/>
      <w:r w:rsidR="00D503B0" w:rsidRPr="00D503B0">
        <w:rPr>
          <w:lang w:val="en-GB"/>
        </w:rPr>
        <w:t>dioctyl</w:t>
      </w:r>
      <w:proofErr w:type="spellEnd"/>
      <w:r w:rsidR="00D503B0" w:rsidRPr="00D503B0">
        <w:rPr>
          <w:lang w:val="en-GB"/>
        </w:rPr>
        <w:t xml:space="preserve"> </w:t>
      </w:r>
      <w:proofErr w:type="spellStart"/>
      <w:r w:rsidR="00D503B0" w:rsidRPr="00D503B0">
        <w:rPr>
          <w:lang w:val="en-GB"/>
        </w:rPr>
        <w:t>sebacate</w:t>
      </w:r>
      <w:proofErr w:type="spellEnd"/>
      <w:r w:rsidR="00D503B0" w:rsidRPr="00D503B0">
        <w:rPr>
          <w:lang w:val="en-GB"/>
        </w:rPr>
        <w:t xml:space="preserve"> or </w:t>
      </w:r>
      <w:proofErr w:type="spellStart"/>
      <w:r w:rsidR="00D503B0" w:rsidRPr="00D503B0">
        <w:rPr>
          <w:lang w:val="en-GB"/>
        </w:rPr>
        <w:t>squalane</w:t>
      </w:r>
      <w:proofErr w:type="spellEnd"/>
      <w:r w:rsidR="00D503B0" w:rsidRPr="00D503B0">
        <w:rPr>
          <w:lang w:val="en-GB"/>
        </w:rPr>
        <w:t xml:space="preserve"> for experiments at 275 K</w:t>
      </w:r>
      <w:r w:rsidR="00D503B0">
        <w:rPr>
          <w:color w:val="FF0000"/>
          <w:lang w:val="en-GB"/>
        </w:rPr>
        <w:t xml:space="preserve">. </w:t>
      </w:r>
    </w:p>
    <w:p w:rsidR="004B6229" w:rsidRDefault="00F0399B" w:rsidP="00B017DC">
      <w:pPr>
        <w:pStyle w:val="IUPACexpcommenttext"/>
        <w:numPr>
          <w:ilvl w:val="0"/>
          <w:numId w:val="23"/>
        </w:numPr>
        <w:rPr>
          <w:lang w:val="en-GB"/>
        </w:rPr>
      </w:pPr>
      <w:r w:rsidRPr="00D503B0">
        <w:rPr>
          <w:lang w:val="en-GB"/>
        </w:rPr>
        <w:t>NO</w:t>
      </w:r>
      <w:r w:rsidRPr="00D503B0">
        <w:rPr>
          <w:vertAlign w:val="subscript"/>
          <w:lang w:val="en-GB"/>
        </w:rPr>
        <w:t>3</w:t>
      </w:r>
      <w:r w:rsidRPr="00D503B0">
        <w:rPr>
          <w:lang w:val="en-GB"/>
        </w:rPr>
        <w:t xml:space="preserve"> (</w:t>
      </w:r>
      <w:r w:rsidR="00995C18">
        <w:rPr>
          <w:lang w:val="en-GB"/>
        </w:rPr>
        <w:t>4</w:t>
      </w:r>
      <w:r w:rsidRPr="00D503B0">
        <w:rPr>
          <w:lang w:val="en-GB"/>
        </w:rPr>
        <w:t>-</w:t>
      </w:r>
      <w:r w:rsidR="00995C18">
        <w:rPr>
          <w:lang w:val="en-GB"/>
        </w:rPr>
        <w:t>300</w:t>
      </w:r>
      <w:r w:rsidRPr="00D503B0">
        <w:rPr>
          <w:lang w:val="en-GB"/>
        </w:rPr>
        <w:t xml:space="preserve"> </w:t>
      </w:r>
      <w:r w:rsidRPr="00D503B0">
        <w:rPr>
          <w:lang w:val="en-GB"/>
        </w:rPr>
        <w:sym w:font="Symbol" w:char="F0B4"/>
      </w:r>
      <w:r w:rsidRPr="00D503B0">
        <w:rPr>
          <w:lang w:val="en-GB"/>
        </w:rPr>
        <w:t xml:space="preserve"> 10</w:t>
      </w:r>
      <w:r w:rsidR="00995C18">
        <w:rPr>
          <w:vertAlign w:val="superscript"/>
          <w:lang w:val="en-GB"/>
        </w:rPr>
        <w:t>9</w:t>
      </w:r>
      <w:r w:rsidRPr="00D503B0">
        <w:rPr>
          <w:lang w:val="en-GB"/>
        </w:rPr>
        <w:t xml:space="preserve"> molecule cm</w:t>
      </w:r>
      <w:r w:rsidRPr="00D503B0">
        <w:rPr>
          <w:vertAlign w:val="superscript"/>
          <w:lang w:val="en-GB"/>
        </w:rPr>
        <w:noBreakHyphen/>
        <w:t>3</w:t>
      </w:r>
      <w:r w:rsidRPr="00D503B0">
        <w:rPr>
          <w:lang w:val="en-GB"/>
        </w:rPr>
        <w:t>) was formed by the thermal dissociation of N</w:t>
      </w:r>
      <w:r w:rsidRPr="00D503B0">
        <w:rPr>
          <w:vertAlign w:val="subscript"/>
          <w:lang w:val="en-GB"/>
        </w:rPr>
        <w:t>2</w:t>
      </w:r>
      <w:r w:rsidRPr="00D503B0">
        <w:rPr>
          <w:lang w:val="en-GB"/>
        </w:rPr>
        <w:t>O</w:t>
      </w:r>
      <w:r w:rsidRPr="00D503B0">
        <w:rPr>
          <w:vertAlign w:val="subscript"/>
          <w:lang w:val="en-GB"/>
        </w:rPr>
        <w:t>5</w:t>
      </w:r>
      <w:r w:rsidRPr="00D503B0">
        <w:rPr>
          <w:lang w:val="en-GB"/>
        </w:rPr>
        <w:t xml:space="preserve"> and detected following ionisation by I</w:t>
      </w:r>
      <w:r w:rsidRPr="00D503B0">
        <w:rPr>
          <w:vertAlign w:val="superscript"/>
          <w:lang w:val="en-GB"/>
        </w:rPr>
        <w:t>-</w:t>
      </w:r>
      <w:r w:rsidRPr="00D503B0">
        <w:rPr>
          <w:lang w:val="en-GB"/>
        </w:rPr>
        <w:t>.</w:t>
      </w:r>
      <w:r w:rsidR="00995C18">
        <w:rPr>
          <w:lang w:val="en-GB"/>
        </w:rPr>
        <w:t xml:space="preserve"> The higher values of </w:t>
      </w:r>
      <w:r w:rsidR="00995C18" w:rsidRPr="00995C18">
        <w:rPr>
          <w:color w:val="000000" w:themeColor="text1"/>
          <w:lang w:val="en-GB"/>
        </w:rPr>
        <w:sym w:font="Symbol" w:char="F067"/>
      </w:r>
      <w:r w:rsidR="00995C18">
        <w:rPr>
          <w:lang w:val="en-GB"/>
        </w:rPr>
        <w:t xml:space="preserve"> were obtain at lowest </w:t>
      </w:r>
      <w:r w:rsidR="00995C18" w:rsidRPr="00995C18">
        <w:rPr>
          <w:lang w:val="en-GB"/>
        </w:rPr>
        <w:t>NO</w:t>
      </w:r>
      <w:r w:rsidR="00995C18" w:rsidRPr="00995C18">
        <w:rPr>
          <w:vertAlign w:val="subscript"/>
          <w:lang w:val="en-GB"/>
        </w:rPr>
        <w:t>3</w:t>
      </w:r>
      <w:r w:rsidR="00995C18">
        <w:rPr>
          <w:lang w:val="en-GB"/>
        </w:rPr>
        <w:t xml:space="preserve"> concentrations. </w:t>
      </w:r>
      <w:proofErr w:type="spellStart"/>
      <w:r w:rsidR="00995C18">
        <w:rPr>
          <w:lang w:val="en-GB"/>
        </w:rPr>
        <w:t>Levoglucosan</w:t>
      </w:r>
      <w:proofErr w:type="spellEnd"/>
      <w:r w:rsidR="00995C18">
        <w:rPr>
          <w:lang w:val="en-GB"/>
        </w:rPr>
        <w:t xml:space="preserve"> was solid at the experimental temperature. </w:t>
      </w:r>
    </w:p>
    <w:p w:rsidR="002536C1" w:rsidRDefault="002536C1" w:rsidP="00B017DC">
      <w:pPr>
        <w:pStyle w:val="IUPACexpcommenttext"/>
        <w:numPr>
          <w:ilvl w:val="0"/>
          <w:numId w:val="23"/>
        </w:numPr>
        <w:rPr>
          <w:lang w:val="en-GB"/>
        </w:rPr>
      </w:pPr>
      <w:r w:rsidRPr="00704734">
        <w:sym w:font="Symbol" w:char="F067"/>
      </w:r>
      <w:r>
        <w:t xml:space="preserve"> </w:t>
      </w:r>
      <w:proofErr w:type="gramStart"/>
      <w:r>
        <w:t>derived</w:t>
      </w:r>
      <w:proofErr w:type="gramEnd"/>
      <w:r>
        <w:t xml:space="preserve"> by observing loss rate of </w:t>
      </w:r>
      <w:r w:rsidR="00E96C50">
        <w:t>terminal hydroxyl groups</w:t>
      </w:r>
      <w:r>
        <w:t xml:space="preserve"> and calculating surface-near </w:t>
      </w:r>
      <w:r w:rsidRPr="00704734">
        <w:t>NO</w:t>
      </w:r>
      <w:r w:rsidRPr="00704734">
        <w:rPr>
          <w:vertAlign w:val="subscript"/>
        </w:rPr>
        <w:t>3</w:t>
      </w:r>
      <w:r>
        <w:t xml:space="preserve"> </w:t>
      </w:r>
      <w:proofErr w:type="spellStart"/>
      <w:r>
        <w:t>concentratons</w:t>
      </w:r>
      <w:proofErr w:type="spellEnd"/>
      <w:r>
        <w:t>.</w:t>
      </w:r>
    </w:p>
    <w:p w:rsidR="002F5C5A" w:rsidRDefault="002F5C5A">
      <w:pPr>
        <w:pStyle w:val="IUPACexpcommenttext"/>
        <w:rPr>
          <w:color w:val="000000"/>
          <w:lang w:val="en-GB"/>
        </w:rPr>
      </w:pPr>
    </w:p>
    <w:p w:rsidR="00E96C50" w:rsidRDefault="00E96C50">
      <w:pPr>
        <w:pStyle w:val="IUPACexpcommenttext"/>
        <w:rPr>
          <w:color w:val="000000"/>
          <w:lang w:val="en-GB"/>
        </w:rPr>
      </w:pPr>
    </w:p>
    <w:p w:rsidR="00812E83" w:rsidRPr="00812E83" w:rsidRDefault="00812E83" w:rsidP="00812E83">
      <w:pPr>
        <w:keepNext/>
        <w:spacing w:before="240" w:after="120"/>
        <w:jc w:val="center"/>
        <w:rPr>
          <w:rFonts w:ascii="Times New Roman" w:eastAsia="Times New Roman" w:hAnsi="Times New Roman" w:cs="Times"/>
          <w:b/>
          <w:sz w:val="24"/>
          <w:szCs w:val="24"/>
          <w:lang w:val="en-AU"/>
        </w:rPr>
      </w:pPr>
      <w:r w:rsidRPr="00812E83">
        <w:rPr>
          <w:rFonts w:ascii="Times New Roman" w:eastAsia="Times New Roman" w:hAnsi="Times New Roman" w:cs="Times"/>
          <w:b/>
          <w:sz w:val="24"/>
          <w:szCs w:val="24"/>
          <w:lang w:val="en-AU"/>
        </w:rPr>
        <w:lastRenderedPageBreak/>
        <w:t>Preferred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T/K</w:t>
            </w:r>
          </w:p>
        </w:tc>
      </w:tr>
      <w:tr w:rsidR="00812E83" w:rsidRPr="00812E83" w:rsidTr="0036588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spacing w:after="0" w:line="264" w:lineRule="auto"/>
              <w:jc w:val="left"/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>α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7C2602" w:rsidRPr="00812E83" w:rsidTr="0036588E"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7C2602" w:rsidP="0036588E">
            <w:pPr>
              <w:spacing w:after="0" w:line="264" w:lineRule="auto"/>
              <w:jc w:val="left"/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(M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s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7C2602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6 </w:t>
            </w:r>
            <w:r w:rsidRPr="00812E83">
              <w:rPr>
                <w:rFonts w:ascii="Times New Roman" w:eastAsia="Times New Roman" w:hAnsi="Times New Roman" w:cs="Times"/>
                <w:spacing w:val="-3"/>
                <w:sz w:val="24"/>
                <w:szCs w:val="24"/>
              </w:rPr>
              <w:sym w:font="Symbol" w:char="F0B4"/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10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DF5146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270-300</w:t>
            </w:r>
          </w:p>
        </w:tc>
      </w:tr>
    </w:tbl>
    <w:p w:rsidR="00812E83" w:rsidRPr="00812E83" w:rsidRDefault="00812E83" w:rsidP="00812E83">
      <w:pPr>
        <w:keepNext/>
        <w:tabs>
          <w:tab w:val="left" w:pos="-1440"/>
          <w:tab w:val="left" w:pos="-720"/>
          <w:tab w:val="left" w:pos="444"/>
        </w:tabs>
        <w:spacing w:before="240" w:after="120"/>
        <w:rPr>
          <w:rFonts w:ascii="Times" w:eastAsia="Times New Roman" w:hAnsi="Times" w:cs="Times"/>
          <w:i/>
          <w:sz w:val="24"/>
          <w:szCs w:val="24"/>
        </w:rPr>
      </w:pPr>
      <w:r w:rsidRPr="00812E83">
        <w:rPr>
          <w:rFonts w:ascii="Times" w:eastAsia="Times New Roman" w:hAnsi="Times" w:cs="Times"/>
          <w:i/>
          <w:sz w:val="24"/>
          <w:szCs w:val="24"/>
        </w:rPr>
        <w:t>Reliability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sym w:font="Symbol" w:char="F044"/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log</w:t>
            </w: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(</w:t>
            </w: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</w:tcPr>
          <w:p w:rsidR="00812E83" w:rsidRPr="00812E83" w:rsidRDefault="00E6016C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0.6</w:t>
            </w: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812E83" w:rsidRDefault="00812E83">
      <w:pPr>
        <w:keepNext/>
        <w:keepLines/>
        <w:widowControl w:val="0"/>
      </w:pPr>
    </w:p>
    <w:p w:rsidR="002F5C5A" w:rsidRDefault="002F5C5A">
      <w:pPr>
        <w:pStyle w:val="IUPACsubtitle"/>
      </w:pPr>
      <w:r>
        <w:t>Comments on Preferred Values</w:t>
      </w:r>
    </w:p>
    <w:p w:rsidR="00995C18" w:rsidRPr="00E6016C" w:rsidRDefault="00D169BC" w:rsidP="001A28F0">
      <w:pPr>
        <w:pStyle w:val="IUPACpreferredcommentstext"/>
      </w:pPr>
      <w:r w:rsidRPr="001A28F0">
        <w:t>Uptake to</w:t>
      </w:r>
      <w:r w:rsidR="00FD01BD" w:rsidRPr="001A28F0">
        <w:t xml:space="preserve"> liquid</w:t>
      </w:r>
      <w:r w:rsidRPr="001A28F0">
        <w:t xml:space="preserve"> saturated </w:t>
      </w:r>
      <w:r w:rsidR="00ED1357" w:rsidRPr="001A28F0">
        <w:t>alcohols and carbonyls</w:t>
      </w:r>
      <w:r w:rsidRPr="001A28F0">
        <w:t xml:space="preserve"> is relatively slow with uptake coefficients </w:t>
      </w:r>
      <w:r w:rsidR="00A0330E" w:rsidRPr="001A28F0">
        <w:t xml:space="preserve">between </w:t>
      </w:r>
      <w:r w:rsidRPr="001A28F0">
        <w:t>10</w:t>
      </w:r>
      <w:r w:rsidRPr="001A28F0">
        <w:rPr>
          <w:vertAlign w:val="superscript"/>
        </w:rPr>
        <w:t>-3</w:t>
      </w:r>
      <w:r w:rsidR="00A0330E" w:rsidRPr="001A28F0">
        <w:t xml:space="preserve"> and 10</w:t>
      </w:r>
      <w:r w:rsidR="00A0330E" w:rsidRPr="001A28F0">
        <w:rPr>
          <w:vertAlign w:val="superscript"/>
        </w:rPr>
        <w:t>-2</w:t>
      </w:r>
      <w:r w:rsidR="00A0330E" w:rsidRPr="001A28F0">
        <w:t xml:space="preserve">. </w:t>
      </w:r>
      <w:r w:rsidR="00995C18" w:rsidRPr="001A28F0">
        <w:t xml:space="preserve">The highest values are obtained with organics that also are expected to have more rapid gas-phase </w:t>
      </w:r>
      <w:r w:rsidR="00995C18" w:rsidRPr="00E6016C">
        <w:t>reactions with NO</w:t>
      </w:r>
      <w:r w:rsidR="00995C18" w:rsidRPr="00E6016C">
        <w:rPr>
          <w:vertAlign w:val="subscript"/>
        </w:rPr>
        <w:t>3</w:t>
      </w:r>
      <w:r w:rsidR="00995C18" w:rsidRPr="00E6016C">
        <w:t xml:space="preserve"> (e.g. aldehydes</w:t>
      </w:r>
      <w:r w:rsidR="001A28F0" w:rsidRPr="00E6016C">
        <w:t xml:space="preserve">). </w:t>
      </w:r>
    </w:p>
    <w:p w:rsidR="00DC7D11" w:rsidRPr="00E6016C" w:rsidRDefault="001E2BCA" w:rsidP="00DC7D11">
      <w:pPr>
        <w:pStyle w:val="IUPACpreferredcommentstext"/>
      </w:pPr>
      <w:r w:rsidRPr="00E6016C">
        <w:t>The uptake coefficient</w:t>
      </w:r>
      <w:r w:rsidR="00E96C50" w:rsidRPr="00E6016C">
        <w:t>s</w:t>
      </w:r>
      <w:r w:rsidRPr="00E6016C">
        <w:t xml:space="preserve"> </w:t>
      </w:r>
      <w:r w:rsidR="00E96C50" w:rsidRPr="00E6016C">
        <w:t>for n-</w:t>
      </w:r>
      <w:proofErr w:type="spellStart"/>
      <w:r w:rsidR="00E96C50" w:rsidRPr="00E6016C">
        <w:t>octanoic</w:t>
      </w:r>
      <w:proofErr w:type="spellEnd"/>
      <w:r w:rsidR="00E96C50" w:rsidRPr="00E6016C">
        <w:t xml:space="preserve"> acid, 1-octanol and diethyl </w:t>
      </w:r>
      <w:proofErr w:type="spellStart"/>
      <w:r w:rsidR="00E96C50" w:rsidRPr="00E6016C">
        <w:t>sebacate</w:t>
      </w:r>
      <w:proofErr w:type="spellEnd"/>
      <w:r w:rsidR="00E96C50" w:rsidRPr="00E6016C">
        <w:t xml:space="preserve"> </w:t>
      </w:r>
      <w:r w:rsidRPr="00E6016C">
        <w:t>decreased significantly when the surface was frozen at lower temperatures, which was attributed to the reduced rate of diffusion of NO</w:t>
      </w:r>
      <w:r w:rsidRPr="00E6016C">
        <w:rPr>
          <w:vertAlign w:val="subscript"/>
        </w:rPr>
        <w:t>3</w:t>
      </w:r>
      <w:r w:rsidRPr="00E6016C">
        <w:t xml:space="preserve"> into the bulk sample</w:t>
      </w:r>
      <w:r w:rsidR="00E96C50" w:rsidRPr="00E6016C">
        <w:t xml:space="preserve"> (</w:t>
      </w:r>
      <w:proofErr w:type="spellStart"/>
      <w:r w:rsidR="00E96C50" w:rsidRPr="00E6016C">
        <w:t>Moise</w:t>
      </w:r>
      <w:proofErr w:type="spellEnd"/>
      <w:r w:rsidR="00E96C50" w:rsidRPr="00E6016C">
        <w:t xml:space="preserve"> et al., 2002; Gross et al</w:t>
      </w:r>
      <w:r w:rsidRPr="00E6016C">
        <w:t>.</w:t>
      </w:r>
      <w:r w:rsidR="00E96C50" w:rsidRPr="00E6016C">
        <w:t xml:space="preserve">, 2009). In addition, </w:t>
      </w:r>
      <w:r w:rsidR="00E96C50" w:rsidRPr="00E6016C">
        <w:rPr>
          <w:szCs w:val="24"/>
        </w:rPr>
        <w:sym w:font="Symbol" w:char="F067"/>
      </w:r>
      <w:r w:rsidR="00E96C50" w:rsidRPr="00E6016C">
        <w:t xml:space="preserve"> for glycerol is lower than expected given trends in gas-phase reactivity and this is also attributed to its high viscosity limiting diffusion through the bulk sample (Gross et al., 2009). </w:t>
      </w:r>
      <w:proofErr w:type="spellStart"/>
      <w:r w:rsidR="00EB0ECD">
        <w:t>Iannone</w:t>
      </w:r>
      <w:proofErr w:type="spellEnd"/>
      <w:r w:rsidR="00EB0ECD">
        <w:t xml:space="preserve"> et al (2011)</w:t>
      </w:r>
      <w:r w:rsidR="00DC7D11" w:rsidRPr="00E6016C">
        <w:t xml:space="preserve"> showed that the uptake coefficient for NO</w:t>
      </w:r>
      <w:r w:rsidR="00DC7D11" w:rsidRPr="00E6016C">
        <w:rPr>
          <w:vertAlign w:val="subscript"/>
        </w:rPr>
        <w:t>3</w:t>
      </w:r>
      <w:r w:rsidR="00DC7D11" w:rsidRPr="00E6016C">
        <w:t xml:space="preserve"> reacting with </w:t>
      </w:r>
      <w:proofErr w:type="spellStart"/>
      <w:r w:rsidR="00DC7D11" w:rsidRPr="00E6016C">
        <w:t>tridecanal</w:t>
      </w:r>
      <w:proofErr w:type="spellEnd"/>
      <w:r w:rsidR="00DC7D11" w:rsidRPr="00E6016C">
        <w:t xml:space="preserve"> depended on its concentration and on the matrix organic with values of </w:t>
      </w:r>
      <m:oMath>
        <m:r>
          <w:rPr>
            <w:rFonts w:ascii="Cambria Math" w:hAnsi="Cambria Math"/>
          </w:rPr>
          <m:t>H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rad>
      </m:oMath>
      <w:r w:rsidR="00DC7D11" w:rsidRPr="00E6016C">
        <w:t xml:space="preserve"> of 9.4, 6.9 and 3.6 cm M</w:t>
      </w:r>
      <w:r w:rsidR="00DC7D11" w:rsidRPr="00E6016C">
        <w:rPr>
          <w:vertAlign w:val="superscript"/>
        </w:rPr>
        <w:t>0.5</w:t>
      </w:r>
      <w:r w:rsidR="00DC7D11" w:rsidRPr="00E6016C">
        <w:t xml:space="preserve"> atm</w:t>
      </w:r>
      <w:r w:rsidR="00DC7D11" w:rsidRPr="00E6016C">
        <w:rPr>
          <w:vertAlign w:val="superscript"/>
        </w:rPr>
        <w:t>-1</w:t>
      </w:r>
      <w:r w:rsidR="00DC7D11" w:rsidRPr="00E6016C">
        <w:t xml:space="preserve"> s</w:t>
      </w:r>
      <w:r w:rsidR="00DC7D11" w:rsidRPr="00E6016C">
        <w:rPr>
          <w:vertAlign w:val="superscript"/>
        </w:rPr>
        <w:t>-1</w:t>
      </w:r>
      <w:r w:rsidR="00DC7D11" w:rsidRPr="00E6016C">
        <w:t xml:space="preserve"> for NO</w:t>
      </w:r>
      <w:r w:rsidR="00DC7D11" w:rsidRPr="00E6016C">
        <w:rPr>
          <w:vertAlign w:val="subscript"/>
        </w:rPr>
        <w:t>3</w:t>
      </w:r>
      <w:r w:rsidR="00DC7D11" w:rsidRPr="00E6016C">
        <w:t xml:space="preserve"> uptake and reaction with </w:t>
      </w:r>
      <w:proofErr w:type="spellStart"/>
      <w:r w:rsidR="00DC7D11" w:rsidRPr="00E6016C">
        <w:t>tridecanal</w:t>
      </w:r>
      <w:proofErr w:type="spellEnd"/>
      <w:r w:rsidR="00DC7D11" w:rsidRPr="00E6016C">
        <w:t xml:space="preserve"> in DES, DOS and </w:t>
      </w:r>
      <w:proofErr w:type="spellStart"/>
      <w:r w:rsidR="00DC7D11" w:rsidRPr="00E6016C">
        <w:t>squalane</w:t>
      </w:r>
      <w:proofErr w:type="spellEnd"/>
      <w:r w:rsidR="00DC7D11" w:rsidRPr="00E6016C">
        <w:t xml:space="preserve">, respectively. </w:t>
      </w:r>
    </w:p>
    <w:p w:rsidR="005146FD" w:rsidRPr="00E6016C" w:rsidRDefault="00DC7D11" w:rsidP="00DC7D11">
      <w:pPr>
        <w:pStyle w:val="IUPACpreferredcommentstext"/>
      </w:pPr>
      <w:r w:rsidRPr="00E6016C">
        <w:t>Thus, i</w:t>
      </w:r>
      <w:r w:rsidR="005146FD" w:rsidRPr="00E6016C">
        <w:t>f the reaction between NO</w:t>
      </w:r>
      <w:r w:rsidR="005146FD" w:rsidRPr="00E6016C">
        <w:rPr>
          <w:vertAlign w:val="subscript"/>
        </w:rPr>
        <w:t>3</w:t>
      </w:r>
      <w:r w:rsidR="005146FD" w:rsidRPr="00E6016C">
        <w:t xml:space="preserve"> and the saturated </w:t>
      </w:r>
      <w:r w:rsidRPr="00E6016C">
        <w:t xml:space="preserve">alcohol / carbonyl </w:t>
      </w:r>
      <w:r w:rsidR="005146FD" w:rsidRPr="00E6016C">
        <w:t xml:space="preserve">(of </w:t>
      </w:r>
      <w:r w:rsidR="00541707" w:rsidRPr="00E6016C">
        <w:t>concentration [HC], in</w:t>
      </w:r>
      <w:r w:rsidR="00304A1A" w:rsidRPr="00E6016C">
        <w:t xml:space="preserve"> units</w:t>
      </w:r>
      <w:r w:rsidR="00541707" w:rsidRPr="00E6016C">
        <w:t xml:space="preserve"> of </w:t>
      </w:r>
      <w:proofErr w:type="spellStart"/>
      <w:r w:rsidR="00541707" w:rsidRPr="00E6016C">
        <w:t>mol</w:t>
      </w:r>
      <w:proofErr w:type="spellEnd"/>
      <w:r w:rsidR="00541707" w:rsidRPr="00E6016C">
        <w:t xml:space="preserve"> L</w:t>
      </w:r>
      <w:r w:rsidR="00541707" w:rsidRPr="00E6016C">
        <w:rPr>
          <w:vertAlign w:val="superscript"/>
        </w:rPr>
        <w:t>-1</w:t>
      </w:r>
      <w:r w:rsidR="00304A1A" w:rsidRPr="00E6016C">
        <w:t>)</w:t>
      </w:r>
      <w:r w:rsidR="005146FD" w:rsidRPr="00E6016C">
        <w:t xml:space="preserve"> takes place throughout the particle, the uptake coefficient can be described by </w:t>
      </w:r>
    </w:p>
    <w:p w:rsidR="009F3C47" w:rsidRPr="00CC4D7C" w:rsidRDefault="009F3C47" w:rsidP="009F3C47">
      <w:pPr>
        <w:pStyle w:val="Reactions"/>
        <w:spacing w:line="360" w:lineRule="auto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γ=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4HRT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Σ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b(i)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[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HC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]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(i)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l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</m:oMath>
      </m:oMathPara>
    </w:p>
    <w:p w:rsidR="00ED1357" w:rsidRPr="00E6016C" w:rsidRDefault="009F3C47" w:rsidP="009F3C47">
      <w:pPr>
        <w:pStyle w:val="IUPACpreferredcommentstext"/>
      </w:pPr>
      <w:r w:rsidRPr="00CC4D7C">
        <w:rPr>
          <w:color w:val="000000" w:themeColor="text1"/>
        </w:rPr>
        <w:t xml:space="preserve">Where </w:t>
      </w:r>
      <w:proofErr w:type="gramStart"/>
      <w:r w:rsidRPr="00CC4D7C">
        <w:rPr>
          <w:i/>
          <w:color w:val="000000" w:themeColor="text1"/>
        </w:rPr>
        <w:t>k</w:t>
      </w:r>
      <w:r w:rsidRPr="00C3554A">
        <w:rPr>
          <w:color w:val="000000" w:themeColor="text1"/>
          <w:vertAlign w:val="subscript"/>
        </w:rPr>
        <w:t>b(</w:t>
      </w:r>
      <w:proofErr w:type="spellStart"/>
      <w:proofErr w:type="gramEnd"/>
      <w:r w:rsidRPr="00C3554A">
        <w:rPr>
          <w:color w:val="000000" w:themeColor="text1"/>
          <w:vertAlign w:val="subscript"/>
        </w:rPr>
        <w:t>i</w:t>
      </w:r>
      <w:proofErr w:type="spellEnd"/>
      <w:r w:rsidRPr="00C3554A">
        <w:rPr>
          <w:color w:val="000000" w:themeColor="text1"/>
          <w:vertAlign w:val="subscript"/>
        </w:rPr>
        <w:t>)</w:t>
      </w:r>
      <w:r w:rsidRPr="00CC4D7C">
        <w:rPr>
          <w:color w:val="000000" w:themeColor="text1"/>
        </w:rPr>
        <w:t xml:space="preserve"> is the </w:t>
      </w:r>
      <w:r>
        <w:rPr>
          <w:color w:val="000000" w:themeColor="text1"/>
        </w:rPr>
        <w:t>liquid</w:t>
      </w:r>
      <w:r w:rsidRPr="00CC4D7C">
        <w:rPr>
          <w:color w:val="000000" w:themeColor="text1"/>
        </w:rPr>
        <w:t>-phase rate coefficient for reaction of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with organic species </w:t>
      </w:r>
      <w:r w:rsidR="00026802">
        <w:rPr>
          <w:color w:val="000000" w:themeColor="text1"/>
        </w:rPr>
        <w:t>(</w:t>
      </w:r>
      <w:proofErr w:type="spellStart"/>
      <w:r w:rsidRPr="009F3C47">
        <w:rPr>
          <w:color w:val="000000" w:themeColor="text1"/>
        </w:rPr>
        <w:t>i</w:t>
      </w:r>
      <w:proofErr w:type="spellEnd"/>
      <w:r w:rsidR="00026802">
        <w:rPr>
          <w:color w:val="000000" w:themeColor="text1"/>
        </w:rPr>
        <w:t>)</w:t>
      </w:r>
      <w:r w:rsidRPr="00CC4D7C">
        <w:rPr>
          <w:i/>
          <w:color w:val="000000" w:themeColor="text1"/>
        </w:rPr>
        <w:t xml:space="preserve"> </w:t>
      </w:r>
      <w:r w:rsidRPr="00CC4D7C">
        <w:rPr>
          <w:color w:val="000000" w:themeColor="text1"/>
        </w:rPr>
        <w:t xml:space="preserve">with concentration [HC], </w:t>
      </w:r>
      <w:r w:rsidRPr="00CC4D7C">
        <w:rPr>
          <w:i/>
          <w:color w:val="000000" w:themeColor="text1"/>
        </w:rPr>
        <w:t>D</w:t>
      </w:r>
      <w:r w:rsidRPr="00CC4D7C">
        <w:rPr>
          <w:i/>
          <w:color w:val="000000" w:themeColor="text1"/>
          <w:vertAlign w:val="subscript"/>
        </w:rPr>
        <w:t>l</w:t>
      </w:r>
      <w:r w:rsidRPr="00CC4D7C">
        <w:rPr>
          <w:i/>
          <w:color w:val="000000" w:themeColor="text1"/>
        </w:rPr>
        <w:t xml:space="preserve"> </w:t>
      </w:r>
      <w:r w:rsidRPr="00CC4D7C">
        <w:rPr>
          <w:color w:val="000000" w:themeColor="text1"/>
        </w:rPr>
        <w:t xml:space="preserve">its diffusion coefficient through the organic matrix and </w:t>
      </w:r>
      <w:r w:rsidRPr="00CC4D7C">
        <w:rPr>
          <w:i/>
          <w:color w:val="000000" w:themeColor="text1"/>
        </w:rPr>
        <w:t>H</w:t>
      </w:r>
      <w:r w:rsidRPr="00CC4D7C">
        <w:rPr>
          <w:color w:val="000000" w:themeColor="text1"/>
        </w:rPr>
        <w:t xml:space="preserve"> its solubility. </w:t>
      </w:r>
    </w:p>
    <w:p w:rsidR="0052180F" w:rsidRDefault="0052180F" w:rsidP="0052180F">
      <w:pPr>
        <w:pStyle w:val="IUPACpreferredcommentstext"/>
      </w:pPr>
      <w:r w:rsidRPr="00CC4D7C">
        <w:rPr>
          <w:color w:val="000000" w:themeColor="text1"/>
        </w:rPr>
        <w:t xml:space="preserve">A rough estimate for </w:t>
      </w:r>
      <w:r>
        <w:rPr>
          <w:color w:val="000000" w:themeColor="text1"/>
        </w:rPr>
        <w:t xml:space="preserve">a generic uptake coefficient </w:t>
      </w:r>
      <w:r w:rsidRPr="00CC4D7C">
        <w:rPr>
          <w:color w:val="000000" w:themeColor="text1"/>
        </w:rPr>
        <w:t>for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upta</w:t>
      </w:r>
      <w:r>
        <w:rPr>
          <w:color w:val="000000" w:themeColor="text1"/>
        </w:rPr>
        <w:t xml:space="preserve">ke to </w:t>
      </w:r>
      <w:r w:rsidR="006E38B9">
        <w:rPr>
          <w:color w:val="000000" w:themeColor="text1"/>
        </w:rPr>
        <w:t xml:space="preserve">saturated alcohols or carbonyls </w:t>
      </w:r>
      <w:r>
        <w:rPr>
          <w:color w:val="000000" w:themeColor="text1"/>
        </w:rPr>
        <w:t>can be made u</w:t>
      </w:r>
      <w:r w:rsidR="0023650A" w:rsidRPr="00E6016C">
        <w:t>sing</w:t>
      </w:r>
      <w:r w:rsidR="00A0330E" w:rsidRPr="00E6016C">
        <w:t xml:space="preserve"> </w:t>
      </w:r>
      <w:r w:rsidR="00A0330E" w:rsidRPr="00E6016C">
        <w:rPr>
          <w:i/>
        </w:rPr>
        <w:t>k</w:t>
      </w:r>
      <w:r w:rsidR="0023650A" w:rsidRPr="00E6016C">
        <w:rPr>
          <w:i/>
          <w:vertAlign w:val="subscript"/>
        </w:rPr>
        <w:t>b</w:t>
      </w:r>
      <w:r w:rsidR="00A0330E" w:rsidRPr="00E6016C">
        <w:rPr>
          <w:vertAlign w:val="subscript"/>
        </w:rPr>
        <w:t xml:space="preserve"> </w:t>
      </w:r>
      <w:r w:rsidR="00A0330E" w:rsidRPr="00E6016C">
        <w:t xml:space="preserve">= 6 </w:t>
      </w:r>
      <w:r w:rsidR="00A0330E" w:rsidRPr="00E6016C">
        <w:sym w:font="Symbol" w:char="F0B4"/>
      </w:r>
      <w:r w:rsidR="00A0330E" w:rsidRPr="00E6016C">
        <w:t xml:space="preserve"> 10</w:t>
      </w:r>
      <w:r w:rsidR="00A0330E" w:rsidRPr="00E6016C">
        <w:rPr>
          <w:vertAlign w:val="superscript"/>
        </w:rPr>
        <w:t>4</w:t>
      </w:r>
      <w:r w:rsidR="00A0330E" w:rsidRPr="00E6016C">
        <w:t xml:space="preserve"> M</w:t>
      </w:r>
      <w:r w:rsidR="00A0330E" w:rsidRPr="00E6016C">
        <w:rPr>
          <w:vertAlign w:val="superscript"/>
        </w:rPr>
        <w:t>-1</w:t>
      </w:r>
      <w:r w:rsidR="00A0330E" w:rsidRPr="00E6016C">
        <w:t xml:space="preserve"> s</w:t>
      </w:r>
      <w:r w:rsidR="00A0330E" w:rsidRPr="00E6016C">
        <w:rPr>
          <w:vertAlign w:val="superscript"/>
        </w:rPr>
        <w:t>-1</w:t>
      </w:r>
      <w:r w:rsidR="00A0330E" w:rsidRPr="00E6016C">
        <w:t xml:space="preserve"> </w:t>
      </w:r>
      <w:r w:rsidR="0023650A" w:rsidRPr="00E6016C">
        <w:t>(</w:t>
      </w:r>
      <w:r w:rsidR="00A0330E" w:rsidRPr="00E6016C">
        <w:t xml:space="preserve">equivalent to a gas-phase rate constant of 1 </w:t>
      </w:r>
      <w:r w:rsidR="00A0330E" w:rsidRPr="00E6016C">
        <w:sym w:font="Symbol" w:char="F0B4"/>
      </w:r>
      <w:r w:rsidR="00A0330E" w:rsidRPr="00E6016C">
        <w:t xml:space="preserve"> 10</w:t>
      </w:r>
      <w:r w:rsidR="00A0330E" w:rsidRPr="00E6016C">
        <w:rPr>
          <w:vertAlign w:val="superscript"/>
        </w:rPr>
        <w:t>-16</w:t>
      </w:r>
      <w:r w:rsidR="00A0330E" w:rsidRPr="00E6016C">
        <w:t xml:space="preserve"> cm</w:t>
      </w:r>
      <w:r w:rsidR="00A0330E" w:rsidRPr="00E6016C">
        <w:rPr>
          <w:vertAlign w:val="superscript"/>
        </w:rPr>
        <w:t>3</w:t>
      </w:r>
      <w:r w:rsidR="00A0330E" w:rsidRPr="00E6016C">
        <w:t xml:space="preserve"> molecule</w:t>
      </w:r>
      <w:r w:rsidR="00A0330E" w:rsidRPr="00E6016C">
        <w:rPr>
          <w:vertAlign w:val="superscript"/>
        </w:rPr>
        <w:t>-1</w:t>
      </w:r>
      <w:r w:rsidR="00A0330E" w:rsidRPr="00E6016C">
        <w:t xml:space="preserve"> s</w:t>
      </w:r>
      <w:r w:rsidR="00A0330E" w:rsidRPr="00E6016C">
        <w:rPr>
          <w:vertAlign w:val="superscript"/>
        </w:rPr>
        <w:noBreakHyphen/>
        <w:t>1</w:t>
      </w:r>
      <w:r w:rsidR="0023650A" w:rsidRPr="00E6016C">
        <w:t>)</w:t>
      </w:r>
      <w:r w:rsidR="00A0330E" w:rsidRPr="00E6016C">
        <w:t xml:space="preserve">, </w:t>
      </w:r>
      <w:r w:rsidR="005146FD" w:rsidRPr="00E6016C">
        <w:rPr>
          <w:i/>
        </w:rPr>
        <w:t>D</w:t>
      </w:r>
      <w:r w:rsidR="005146FD" w:rsidRPr="00E6016C">
        <w:rPr>
          <w:i/>
          <w:vertAlign w:val="subscript"/>
        </w:rPr>
        <w:t>l</w:t>
      </w:r>
      <w:r w:rsidR="005146FD" w:rsidRPr="00E6016C">
        <w:t xml:space="preserve">, </w:t>
      </w:r>
      <w:r w:rsidR="006E7D65" w:rsidRPr="00E6016C">
        <w:t>=</w:t>
      </w:r>
      <w:r w:rsidR="005146FD" w:rsidRPr="00E6016C">
        <w:t xml:space="preserve"> 2 </w:t>
      </w:r>
      <w:r w:rsidR="005146FD" w:rsidRPr="00E6016C">
        <w:sym w:font="Symbol" w:char="F0B4"/>
      </w:r>
      <w:r w:rsidR="005146FD" w:rsidRPr="00E6016C">
        <w:t xml:space="preserve"> 10</w:t>
      </w:r>
      <w:r w:rsidR="005146FD" w:rsidRPr="00E6016C">
        <w:rPr>
          <w:vertAlign w:val="superscript"/>
        </w:rPr>
        <w:t>-5</w:t>
      </w:r>
      <w:r w:rsidR="005146FD" w:rsidRPr="00E6016C">
        <w:t xml:space="preserve"> cm</w:t>
      </w:r>
      <w:r w:rsidR="005146FD" w:rsidRPr="00E6016C">
        <w:rPr>
          <w:vertAlign w:val="superscript"/>
        </w:rPr>
        <w:t>2</w:t>
      </w:r>
      <w:r w:rsidR="005146FD" w:rsidRPr="00E6016C">
        <w:t xml:space="preserve"> s</w:t>
      </w:r>
      <w:r w:rsidR="005146FD" w:rsidRPr="00E6016C">
        <w:rPr>
          <w:vertAlign w:val="superscript"/>
        </w:rPr>
        <w:t>-1</w:t>
      </w:r>
      <w:r w:rsidR="006E7D65" w:rsidRPr="00E6016C">
        <w:t xml:space="preserve">, and </w:t>
      </w:r>
      <w:r w:rsidR="006E7D65" w:rsidRPr="00E6016C">
        <w:rPr>
          <w:i/>
        </w:rPr>
        <w:t>H</w:t>
      </w:r>
      <w:r w:rsidR="006E7D65" w:rsidRPr="00E6016C">
        <w:t xml:space="preserve"> = 0.8 Matm</w:t>
      </w:r>
      <w:r w:rsidR="006E7D65" w:rsidRPr="00E6016C">
        <w:rPr>
          <w:vertAlign w:val="superscript"/>
        </w:rPr>
        <w:t>-1</w:t>
      </w:r>
      <w:r w:rsidR="0023650A" w:rsidRPr="00E6016C">
        <w:t>, this expression</w:t>
      </w:r>
      <w:r w:rsidR="00A0330E" w:rsidRPr="00E6016C">
        <w:t xml:space="preserve"> results in a value of </w:t>
      </w:r>
      <w:r w:rsidR="00A0330E" w:rsidRPr="00E6016C">
        <w:rPr>
          <w:szCs w:val="24"/>
        </w:rPr>
        <w:sym w:font="Symbol" w:char="F067"/>
      </w:r>
      <w:r w:rsidR="0023650A" w:rsidRPr="00E6016C">
        <w:t xml:space="preserve"> = 5</w:t>
      </w:r>
      <w:r w:rsidR="00A0330E" w:rsidRPr="00E6016C">
        <w:t xml:space="preserve"> </w:t>
      </w:r>
      <w:r w:rsidR="00A0330E" w:rsidRPr="00E6016C">
        <w:sym w:font="Symbol" w:char="F0B4"/>
      </w:r>
      <w:r w:rsidR="00A0330E" w:rsidRPr="00E6016C">
        <w:t xml:space="preserve"> 10</w:t>
      </w:r>
      <w:r w:rsidR="00A0330E" w:rsidRPr="00E6016C">
        <w:rPr>
          <w:vertAlign w:val="superscript"/>
        </w:rPr>
        <w:t>-3</w:t>
      </w:r>
      <w:r w:rsidR="00A0330E" w:rsidRPr="00E6016C">
        <w:t>, which  is consistent with the experimental data</w:t>
      </w:r>
      <w:r w:rsidR="00E6016C" w:rsidRPr="00E6016C">
        <w:t xml:space="preserve"> if we assign an uncertainty of a factor 4</w:t>
      </w:r>
      <w:r w:rsidR="00A0330E" w:rsidRPr="00E6016C">
        <w:t xml:space="preserve">. </w:t>
      </w:r>
      <w:r>
        <w:t xml:space="preserve">The large uncertainty associated with use of a generic rate constant, </w:t>
      </w:r>
      <w:r w:rsidRPr="001D5B1F">
        <w:rPr>
          <w:i/>
        </w:rPr>
        <w:t>k</w:t>
      </w:r>
      <w:r w:rsidRPr="001D5B1F">
        <w:rPr>
          <w:vertAlign w:val="subscript"/>
        </w:rPr>
        <w:t>b</w:t>
      </w:r>
      <w:r>
        <w:t xml:space="preserve">, and also use of potentially inappropriate values of </w:t>
      </w:r>
      <w:r w:rsidRPr="007C2602">
        <w:rPr>
          <w:i/>
        </w:rPr>
        <w:t>H</w:t>
      </w:r>
      <w:r>
        <w:t xml:space="preserve"> and </w:t>
      </w:r>
      <w:proofErr w:type="gramStart"/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rPr>
          <w:i/>
          <w:vertAlign w:val="subscript"/>
        </w:rPr>
        <w:t xml:space="preserve"> </w:t>
      </w:r>
      <w:r>
        <w:t xml:space="preserve"> is</w:t>
      </w:r>
      <w:proofErr w:type="gramEnd"/>
      <w:r>
        <w:t xml:space="preserve"> taken into account by assigning a large uncertainty to </w:t>
      </w:r>
      <w:r w:rsidRPr="007C2602">
        <w:rPr>
          <w:i/>
        </w:rPr>
        <w:t>k</w:t>
      </w:r>
      <w:r w:rsidRPr="007C2602">
        <w:rPr>
          <w:i/>
          <w:vertAlign w:val="subscript"/>
        </w:rPr>
        <w:t>b</w:t>
      </w:r>
      <w:r>
        <w:t>.</w:t>
      </w:r>
    </w:p>
    <w:p w:rsidR="0023650A" w:rsidRPr="00E6016C" w:rsidRDefault="0052180F" w:rsidP="0052180F">
      <w:pPr>
        <w:pStyle w:val="IUPACpreferredcommentstext"/>
      </w:pPr>
      <w:r>
        <w:t xml:space="preserve">Uptake to multicomponent organic mixtures can be approximated by summing the product </w:t>
      </w:r>
      <w:proofErr w:type="gramStart"/>
      <w:r w:rsidRPr="007C2602">
        <w:rPr>
          <w:i/>
        </w:rPr>
        <w:t>k</w:t>
      </w:r>
      <w:r w:rsidRPr="007C2602">
        <w:rPr>
          <w:vertAlign w:val="subscript"/>
        </w:rPr>
        <w:t>b</w:t>
      </w:r>
      <w:r w:rsidR="006E38B9">
        <w:rPr>
          <w:vertAlign w:val="subscript"/>
        </w:rPr>
        <w:t>(</w:t>
      </w:r>
      <w:proofErr w:type="spellStart"/>
      <w:proofErr w:type="gramEnd"/>
      <w:r w:rsidRPr="007C2602">
        <w:rPr>
          <w:vertAlign w:val="subscript"/>
        </w:rPr>
        <w:t>i</w:t>
      </w:r>
      <w:proofErr w:type="spellEnd"/>
      <w:r w:rsidR="006E38B9">
        <w:rPr>
          <w:vertAlign w:val="subscript"/>
        </w:rPr>
        <w:t>)</w:t>
      </w:r>
      <w:r>
        <w:t>[HC]</w:t>
      </w:r>
      <w:r w:rsidRPr="00547231">
        <w:rPr>
          <w:vertAlign w:val="subscript"/>
        </w:rPr>
        <w:t>(</w:t>
      </w:r>
      <w:proofErr w:type="spellStart"/>
      <w:r w:rsidRPr="007C2602">
        <w:rPr>
          <w:vertAlign w:val="subscript"/>
        </w:rPr>
        <w:t>i</w:t>
      </w:r>
      <w:proofErr w:type="spellEnd"/>
      <w:r>
        <w:rPr>
          <w:vertAlign w:val="subscript"/>
        </w:rPr>
        <w:t xml:space="preserve">) </w:t>
      </w:r>
      <w:r>
        <w:t xml:space="preserve">and using an average value for </w:t>
      </w:r>
      <w:r w:rsidRPr="007C2602">
        <w:rPr>
          <w:i/>
        </w:rPr>
        <w:t>H</w:t>
      </w:r>
      <w:r>
        <w:t xml:space="preserve"> and </w:t>
      </w:r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t xml:space="preserve">. For unreactive or very small particles a correction for the </w:t>
      </w:r>
      <w:proofErr w:type="spellStart"/>
      <w:r>
        <w:t>diffuso</w:t>
      </w:r>
      <w:proofErr w:type="spellEnd"/>
      <w:r>
        <w:t xml:space="preserve">-reactive length may be important (see guide to datasheets), whereas for very reactive particles, the reaction </w:t>
      </w:r>
      <w:proofErr w:type="spellStart"/>
      <w:r>
        <w:t>my</w:t>
      </w:r>
      <w:proofErr w:type="spellEnd"/>
      <w:r>
        <w:t xml:space="preserve"> be </w:t>
      </w:r>
      <w:proofErr w:type="gramStart"/>
      <w:r>
        <w:t>limited  to</w:t>
      </w:r>
      <w:proofErr w:type="gramEnd"/>
      <w:r>
        <w:t xml:space="preserve"> the surface layers of the sample. This may result in uptake coefficients that decrease with exposure time if mixing in the particle is hindered by high viscosity.</w:t>
      </w:r>
      <w:r w:rsidR="0023650A" w:rsidRPr="00E6016C">
        <w:t xml:space="preserve"> The NO</w:t>
      </w:r>
      <w:r w:rsidR="0023650A" w:rsidRPr="00E6016C">
        <w:rPr>
          <w:vertAlign w:val="subscript"/>
        </w:rPr>
        <w:t>3</w:t>
      </w:r>
      <w:r w:rsidR="0023650A" w:rsidRPr="00E6016C">
        <w:t xml:space="preserve"> concentration- and time-dependence of the uptake coefficient to a sample of </w:t>
      </w:r>
      <w:proofErr w:type="spellStart"/>
      <w:r w:rsidR="0023650A" w:rsidRPr="00E6016C">
        <w:t>levoglucosan</w:t>
      </w:r>
      <w:proofErr w:type="spellEnd"/>
      <w:r w:rsidR="0023650A" w:rsidRPr="00E6016C">
        <w:t xml:space="preserve"> could be described with a multilayer model of surface and bulk reactions and bulk diffusion of NO</w:t>
      </w:r>
      <w:r w:rsidR="0023650A" w:rsidRPr="00E6016C">
        <w:rPr>
          <w:vertAlign w:val="subscript"/>
        </w:rPr>
        <w:t>3</w:t>
      </w:r>
      <w:r w:rsidR="0023650A" w:rsidRPr="00E6016C">
        <w:t xml:space="preserve"> (Shiraiwa et al., 2012). </w:t>
      </w:r>
    </w:p>
    <w:p w:rsidR="002536C1" w:rsidRPr="00CC4D7C" w:rsidRDefault="00DC7D11" w:rsidP="00DC7D11">
      <w:pPr>
        <w:pStyle w:val="IUPACpreferredcommentstext"/>
        <w:rPr>
          <w:color w:val="000000" w:themeColor="text1"/>
        </w:rPr>
      </w:pPr>
      <w:r w:rsidRPr="00E6016C">
        <w:t>The reaction of NO</w:t>
      </w:r>
      <w:r w:rsidRPr="00E6016C">
        <w:rPr>
          <w:vertAlign w:val="subscript"/>
        </w:rPr>
        <w:t>3</w:t>
      </w:r>
      <w:r w:rsidRPr="00E6016C">
        <w:t xml:space="preserve"> with the saturated organics considered here proceeds largely through abstraction. Zhang and Morris (2015) observed formation of o</w:t>
      </w:r>
      <w:r w:rsidR="002536C1" w:rsidRPr="00E6016C">
        <w:rPr>
          <w:sz w:val="20"/>
        </w:rPr>
        <w:t xml:space="preserve">rganic nitrates simultaneously with loss of terminal </w:t>
      </w:r>
      <w:r w:rsidR="002536C1" w:rsidRPr="003F41C6">
        <w:rPr>
          <w:sz w:val="20"/>
        </w:rPr>
        <w:t>CH</w:t>
      </w:r>
      <w:r w:rsidR="002536C1" w:rsidRPr="003F41C6">
        <w:rPr>
          <w:sz w:val="20"/>
          <w:vertAlign w:val="subscript"/>
        </w:rPr>
        <w:t>2</w:t>
      </w:r>
      <w:r>
        <w:rPr>
          <w:sz w:val="20"/>
        </w:rPr>
        <w:t>OH groups and concluded that r</w:t>
      </w:r>
      <w:r w:rsidR="00E96C50">
        <w:rPr>
          <w:sz w:val="20"/>
        </w:rPr>
        <w:t>eaction proceeds via abstraction at terminal –</w:t>
      </w:r>
      <w:r w:rsidR="00E96C50" w:rsidRPr="00E96C50">
        <w:rPr>
          <w:sz w:val="20"/>
        </w:rPr>
        <w:t>CH</w:t>
      </w:r>
      <w:r w:rsidR="00E96C50" w:rsidRPr="00E96C50">
        <w:rPr>
          <w:sz w:val="20"/>
          <w:vertAlign w:val="subscript"/>
        </w:rPr>
        <w:t>2</w:t>
      </w:r>
      <w:r w:rsidR="00E96C50" w:rsidRPr="00E96C50">
        <w:rPr>
          <w:sz w:val="20"/>
        </w:rPr>
        <w:t>OH</w:t>
      </w:r>
      <w:r w:rsidR="00E96C50">
        <w:rPr>
          <w:sz w:val="20"/>
        </w:rPr>
        <w:t xml:space="preserve"> group. </w:t>
      </w:r>
    </w:p>
    <w:p w:rsidR="00E6016C" w:rsidRDefault="00E6016C" w:rsidP="001A28F0">
      <w:pPr>
        <w:pStyle w:val="IUPACpreferredcommentstext"/>
      </w:pPr>
    </w:p>
    <w:p w:rsidR="00A379F4" w:rsidRDefault="00A379F4" w:rsidP="001A28F0">
      <w:pPr>
        <w:pStyle w:val="IUPACpreferredcommentstext"/>
      </w:pPr>
    </w:p>
    <w:p w:rsidR="00A379F4" w:rsidRDefault="00A379F4" w:rsidP="001A28F0">
      <w:pPr>
        <w:pStyle w:val="IUPACpreferredcommentstext"/>
      </w:pPr>
    </w:p>
    <w:p w:rsidR="002F5C5A" w:rsidRDefault="002F5C5A" w:rsidP="00CA6636">
      <w:pPr>
        <w:pStyle w:val="IUPACTitle"/>
      </w:pPr>
      <w:r>
        <w:lastRenderedPageBreak/>
        <w:t>References</w:t>
      </w:r>
    </w:p>
    <w:p w:rsidR="00A81E2D" w:rsidRPr="00A81E2D" w:rsidRDefault="00A81E2D" w:rsidP="00A81E2D">
      <w:pPr>
        <w:rPr>
          <w:lang w:val="en-AU"/>
        </w:rPr>
      </w:pPr>
    </w:p>
    <w:p w:rsidR="00E6016C" w:rsidRPr="00E6016C" w:rsidRDefault="00E6016C">
      <w:pPr>
        <w:pStyle w:val="IUPACreference"/>
        <w:rPr>
          <w:rFonts w:cs="Times New Roman"/>
          <w:szCs w:val="24"/>
          <w:lang w:eastAsia="en-GB"/>
        </w:rPr>
      </w:pPr>
      <w:r w:rsidRPr="00E6016C">
        <w:rPr>
          <w:rFonts w:cs="Times New Roman"/>
          <w:szCs w:val="24"/>
          <w:lang w:eastAsia="en-GB"/>
        </w:rPr>
        <w:t xml:space="preserve">Gross, S., </w:t>
      </w:r>
      <w:proofErr w:type="spellStart"/>
      <w:r w:rsidRPr="00E6016C">
        <w:rPr>
          <w:rFonts w:cs="Times New Roman"/>
          <w:szCs w:val="24"/>
          <w:lang w:eastAsia="en-GB"/>
        </w:rPr>
        <w:t>Iannone</w:t>
      </w:r>
      <w:proofErr w:type="spellEnd"/>
      <w:r w:rsidRPr="00E6016C">
        <w:rPr>
          <w:rFonts w:cs="Times New Roman"/>
          <w:szCs w:val="24"/>
          <w:lang w:eastAsia="en-GB"/>
        </w:rPr>
        <w:t>, R., Xiao, S., and Bertram, A. K., Phys. Chem. Chem. Phys., 11, 7792-7803</w:t>
      </w:r>
      <w:proofErr w:type="gramStart"/>
      <w:r w:rsidRPr="00E6016C">
        <w:rPr>
          <w:rFonts w:cs="Times New Roman"/>
          <w:szCs w:val="24"/>
          <w:lang w:eastAsia="en-GB"/>
        </w:rPr>
        <w:t>,  2009</w:t>
      </w:r>
      <w:proofErr w:type="gramEnd"/>
      <w:r w:rsidRPr="00E6016C">
        <w:rPr>
          <w:rFonts w:cs="Times New Roman"/>
          <w:szCs w:val="24"/>
          <w:lang w:eastAsia="en-GB"/>
        </w:rPr>
        <w:t>.</w:t>
      </w:r>
    </w:p>
    <w:p w:rsidR="00E6016C" w:rsidRPr="00E6016C" w:rsidRDefault="00E6016C">
      <w:pPr>
        <w:pStyle w:val="IUPACreference"/>
        <w:rPr>
          <w:rFonts w:cs="Times New Roman"/>
          <w:szCs w:val="24"/>
          <w:lang w:eastAsia="en-GB"/>
        </w:rPr>
      </w:pPr>
      <w:proofErr w:type="spellStart"/>
      <w:r w:rsidRPr="00E6016C">
        <w:rPr>
          <w:rFonts w:cs="Times New Roman"/>
          <w:szCs w:val="24"/>
          <w:lang w:eastAsia="en-GB"/>
        </w:rPr>
        <w:t>Iannone</w:t>
      </w:r>
      <w:proofErr w:type="spellEnd"/>
      <w:r w:rsidRPr="00E6016C">
        <w:rPr>
          <w:rFonts w:cs="Times New Roman"/>
          <w:szCs w:val="24"/>
          <w:lang w:eastAsia="en-GB"/>
        </w:rPr>
        <w:t>, R., Xiao, S., and Bertram, A. K., Phys. Chem. Chem. Phys., 13, 10214-10223,  2011.</w:t>
      </w:r>
    </w:p>
    <w:p w:rsidR="00E6016C" w:rsidRPr="00E6016C" w:rsidRDefault="00E6016C">
      <w:pPr>
        <w:pStyle w:val="IUPACreference"/>
        <w:rPr>
          <w:rFonts w:cs="Times New Roman"/>
          <w:szCs w:val="24"/>
          <w:lang w:eastAsia="en-GB"/>
        </w:rPr>
      </w:pPr>
      <w:r w:rsidRPr="00E6016C">
        <w:rPr>
          <w:rFonts w:cs="Times New Roman"/>
          <w:szCs w:val="24"/>
          <w:lang w:eastAsia="en-GB"/>
        </w:rPr>
        <w:t>Knopf, D. A., Forrester, S. M., and Slade, J. H., Phys. Chem. Chem. Phys., 13, 21050-21062,  2011.</w:t>
      </w:r>
    </w:p>
    <w:p w:rsidR="002F5C5A" w:rsidRPr="00E6016C" w:rsidRDefault="002F5C5A">
      <w:pPr>
        <w:pStyle w:val="IUPACreference"/>
        <w:rPr>
          <w:rFonts w:cs="Times New Roman"/>
          <w:lang w:val="en-GB"/>
        </w:rPr>
      </w:pPr>
      <w:proofErr w:type="spellStart"/>
      <w:r w:rsidRPr="00E6016C">
        <w:rPr>
          <w:rFonts w:cs="Times New Roman"/>
          <w:lang w:val="en-GB"/>
        </w:rPr>
        <w:t>Moise</w:t>
      </w:r>
      <w:proofErr w:type="spellEnd"/>
      <w:r w:rsidRPr="00E6016C">
        <w:rPr>
          <w:rFonts w:cs="Times New Roman"/>
          <w:lang w:val="en-GB"/>
        </w:rPr>
        <w:t xml:space="preserve">, T., Talukdar, R. K., Frost, G. J., Fox, R. W. and Rudich, Y.: J. Geophys. Res.-Atmos. 107, D2, </w:t>
      </w:r>
      <w:proofErr w:type="spellStart"/>
      <w:r w:rsidRPr="00E6016C">
        <w:rPr>
          <w:rFonts w:cs="Times New Roman"/>
          <w:lang w:val="en-GB"/>
        </w:rPr>
        <w:t>doi</w:t>
      </w:r>
      <w:proofErr w:type="spellEnd"/>
      <w:r w:rsidRPr="00E6016C">
        <w:rPr>
          <w:rFonts w:cs="Times New Roman"/>
          <w:lang w:val="en-GB"/>
        </w:rPr>
        <w:t>: 10.1029/2001JD000334,</w:t>
      </w:r>
      <w:r w:rsidRPr="00E6016C">
        <w:rPr>
          <w:rFonts w:cs="Times New Roman"/>
          <w:i/>
          <w:lang w:val="en-GB"/>
        </w:rPr>
        <w:t xml:space="preserve"> </w:t>
      </w:r>
      <w:r w:rsidRPr="00E6016C">
        <w:rPr>
          <w:rFonts w:cs="Times New Roman"/>
          <w:lang w:val="en-GB"/>
        </w:rPr>
        <w:t>2002.</w:t>
      </w:r>
    </w:p>
    <w:p w:rsidR="0023650A" w:rsidRPr="00E6016C" w:rsidRDefault="0023650A">
      <w:pPr>
        <w:pStyle w:val="IUPACreference"/>
        <w:rPr>
          <w:rFonts w:cs="Times New Roman"/>
          <w:lang w:val="en-GB"/>
        </w:rPr>
      </w:pPr>
      <w:proofErr w:type="gramStart"/>
      <w:r w:rsidRPr="00E6016C">
        <w:rPr>
          <w:rFonts w:cs="Times New Roman"/>
          <w:szCs w:val="24"/>
          <w:lang w:eastAsia="en-GB"/>
        </w:rPr>
        <w:t xml:space="preserve">Shiraiwa, M., </w:t>
      </w:r>
      <w:proofErr w:type="spellStart"/>
      <w:r w:rsidRPr="00E6016C">
        <w:rPr>
          <w:rFonts w:cs="Times New Roman"/>
          <w:szCs w:val="24"/>
          <w:lang w:eastAsia="en-GB"/>
        </w:rPr>
        <w:t>Poschl</w:t>
      </w:r>
      <w:proofErr w:type="spellEnd"/>
      <w:r w:rsidRPr="00E6016C">
        <w:rPr>
          <w:rFonts w:cs="Times New Roman"/>
          <w:szCs w:val="24"/>
          <w:lang w:eastAsia="en-GB"/>
        </w:rPr>
        <w:t xml:space="preserve">, U., and Knopf, D. A., </w:t>
      </w:r>
      <w:proofErr w:type="spellStart"/>
      <w:r w:rsidRPr="00E6016C">
        <w:rPr>
          <w:rFonts w:cs="Times New Roman"/>
          <w:szCs w:val="24"/>
          <w:lang w:eastAsia="en-GB"/>
        </w:rPr>
        <w:t>Env</w:t>
      </w:r>
      <w:proofErr w:type="spellEnd"/>
      <w:r w:rsidRPr="00E6016C">
        <w:rPr>
          <w:rFonts w:cs="Times New Roman"/>
          <w:szCs w:val="24"/>
          <w:lang w:eastAsia="en-GB"/>
        </w:rPr>
        <w:t>.</w:t>
      </w:r>
      <w:proofErr w:type="gramEnd"/>
      <w:r w:rsidRPr="00E6016C">
        <w:rPr>
          <w:rFonts w:cs="Times New Roman"/>
          <w:szCs w:val="24"/>
          <w:lang w:eastAsia="en-GB"/>
        </w:rPr>
        <w:t xml:space="preserve"> Sci. Tech., 46, 6630-6636</w:t>
      </w:r>
      <w:proofErr w:type="gramStart"/>
      <w:r w:rsidRPr="00E6016C">
        <w:rPr>
          <w:rFonts w:cs="Times New Roman"/>
          <w:szCs w:val="24"/>
          <w:lang w:eastAsia="en-GB"/>
        </w:rPr>
        <w:t>,  2012</w:t>
      </w:r>
      <w:proofErr w:type="gramEnd"/>
      <w:r w:rsidRPr="00E6016C">
        <w:rPr>
          <w:rFonts w:cs="Times New Roman"/>
          <w:szCs w:val="24"/>
          <w:lang w:eastAsia="en-GB"/>
        </w:rPr>
        <w:t>.</w:t>
      </w:r>
    </w:p>
    <w:p w:rsidR="002F5C5A" w:rsidRPr="00E6016C" w:rsidRDefault="002F5C5A">
      <w:pPr>
        <w:pStyle w:val="IUPACreference"/>
        <w:rPr>
          <w:rFonts w:cs="Times New Roman"/>
          <w:lang w:val="en-GB"/>
        </w:rPr>
      </w:pPr>
      <w:r w:rsidRPr="00E6016C">
        <w:rPr>
          <w:rFonts w:cs="Times New Roman"/>
          <w:lang w:val="en-GB"/>
        </w:rPr>
        <w:t xml:space="preserve">Xiao, S., and Bertram, A.K.: Phys. Chem. Chem. Phys. 13, 6628-6636, </w:t>
      </w:r>
      <w:proofErr w:type="gramStart"/>
      <w:r w:rsidRPr="00E6016C">
        <w:rPr>
          <w:rFonts w:cs="Times New Roman"/>
          <w:lang w:val="en-GB"/>
        </w:rPr>
        <w:t>2011</w:t>
      </w:r>
      <w:proofErr w:type="gramEnd"/>
      <w:r w:rsidRPr="00E6016C">
        <w:rPr>
          <w:rFonts w:cs="Times New Roman"/>
          <w:lang w:val="en-GB"/>
        </w:rPr>
        <w:t>.</w:t>
      </w:r>
    </w:p>
    <w:p w:rsidR="002F5C5A" w:rsidRDefault="002F5C5A"/>
    <w:p w:rsidR="002F5C5A" w:rsidRDefault="002F5C5A"/>
    <w:p w:rsidR="002F5C5A" w:rsidRDefault="002F5C5A"/>
    <w:p w:rsidR="002F5C5A" w:rsidRDefault="002F5C5A"/>
    <w:p w:rsidR="002F5C5A" w:rsidRDefault="002F5C5A">
      <w:pPr>
        <w:tabs>
          <w:tab w:val="left" w:pos="5265"/>
        </w:tabs>
      </w:pPr>
      <w:r>
        <w:tab/>
      </w:r>
    </w:p>
    <w:sectPr w:rsidR="002F5C5A" w:rsidSect="00E22243">
      <w:pgSz w:w="11907" w:h="16840" w:code="9"/>
      <w:pgMar w:top="1134" w:right="1021" w:bottom="113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1A7494"/>
    <w:lvl w:ilvl="0">
      <w:start w:val="1"/>
      <w:numFmt w:val="decimal"/>
      <w:pStyle w:val="JGR-HEAD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JGR-HEAD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9D30D74"/>
    <w:multiLevelType w:val="hybridMultilevel"/>
    <w:tmpl w:val="C032FA0E"/>
    <w:lvl w:ilvl="0" w:tplc="5BBEF09C">
      <w:start w:val="1"/>
      <w:numFmt w:val="decimal"/>
      <w:lvlText w:val="%1"/>
      <w:lvlJc w:val="left"/>
      <w:pPr>
        <w:tabs>
          <w:tab w:val="num" w:pos="360"/>
        </w:tabs>
        <w:ind w:left="301" w:hanging="301"/>
      </w:pPr>
      <w:rPr>
        <w:rFonts w:hint="default"/>
        <w:strike w:val="0"/>
        <w:dstrike w:val="0"/>
        <w:vertAlign w:val="superscript"/>
      </w:rPr>
    </w:lvl>
    <w:lvl w:ilvl="1" w:tplc="59DEF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0E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F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0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E1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8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2B8"/>
    <w:multiLevelType w:val="singleLevel"/>
    <w:tmpl w:val="E308647A"/>
    <w:lvl w:ilvl="0">
      <w:start w:val="4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084542C"/>
    <w:multiLevelType w:val="singleLevel"/>
    <w:tmpl w:val="E640D6B6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63F18AF"/>
    <w:multiLevelType w:val="singleLevel"/>
    <w:tmpl w:val="70003EA2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193107F"/>
    <w:multiLevelType w:val="singleLevel"/>
    <w:tmpl w:val="07A45824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42435994"/>
    <w:multiLevelType w:val="singleLevel"/>
    <w:tmpl w:val="92D21FFA"/>
    <w:lvl w:ilvl="0">
      <w:start w:val="1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475F4D89"/>
    <w:multiLevelType w:val="singleLevel"/>
    <w:tmpl w:val="8ED0690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88D085E"/>
    <w:multiLevelType w:val="singleLevel"/>
    <w:tmpl w:val="6FCC7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7730E1"/>
    <w:multiLevelType w:val="singleLevel"/>
    <w:tmpl w:val="BA68E03C"/>
    <w:lvl w:ilvl="0">
      <w:start w:val="1993"/>
      <w:numFmt w:val="decimal"/>
      <w:lvlText w:val="%1"/>
      <w:lvlJc w:val="left"/>
      <w:pPr>
        <w:tabs>
          <w:tab w:val="num" w:pos="7974"/>
        </w:tabs>
        <w:ind w:left="7974" w:hanging="3120"/>
      </w:pPr>
      <w:rPr>
        <w:rFonts w:hint="default"/>
      </w:rPr>
    </w:lvl>
  </w:abstractNum>
  <w:abstractNum w:abstractNumId="11">
    <w:nsid w:val="4EF018B0"/>
    <w:multiLevelType w:val="hybridMultilevel"/>
    <w:tmpl w:val="A1421160"/>
    <w:lvl w:ilvl="0" w:tplc="5590E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2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48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6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C4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89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0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245A"/>
    <w:multiLevelType w:val="singleLevel"/>
    <w:tmpl w:val="97C60158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3FE01AB"/>
    <w:multiLevelType w:val="hybridMultilevel"/>
    <w:tmpl w:val="2842B502"/>
    <w:lvl w:ilvl="0" w:tplc="ABAA03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C2F"/>
    <w:multiLevelType w:val="singleLevel"/>
    <w:tmpl w:val="D57C9A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F52DBF"/>
    <w:multiLevelType w:val="singleLevel"/>
    <w:tmpl w:val="45786BBC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76415AF1"/>
    <w:multiLevelType w:val="singleLevel"/>
    <w:tmpl w:val="1C4E2B06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76DE055D"/>
    <w:multiLevelType w:val="singleLevel"/>
    <w:tmpl w:val="D3E2242E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23_03_09.enl&lt;/item&gt;&lt;/Libraries&gt;&lt;/ENLibraries&gt;"/>
    <w:docVar w:name="EN_Doc_Font_List_Name" w:val="_x0001__x0001__x000f_Times New Roman"/>
    <w:docVar w:name="EN_Lib_Name_List_Name" w:val="1220_12_05.enl"/>
    <w:docVar w:name="EN_Main_Body_Style_Name" w:val="IUPAC"/>
  </w:docVars>
  <w:rsids>
    <w:rsidRoot w:val="007B4013"/>
    <w:rsid w:val="00026802"/>
    <w:rsid w:val="00064504"/>
    <w:rsid w:val="000B6C65"/>
    <w:rsid w:val="00122D9B"/>
    <w:rsid w:val="001A28F0"/>
    <w:rsid w:val="001D6205"/>
    <w:rsid w:val="001E2BCA"/>
    <w:rsid w:val="001F3E0E"/>
    <w:rsid w:val="0022241F"/>
    <w:rsid w:val="00222EE9"/>
    <w:rsid w:val="0023650A"/>
    <w:rsid w:val="002536C1"/>
    <w:rsid w:val="002E652C"/>
    <w:rsid w:val="002F5C5A"/>
    <w:rsid w:val="00304A1A"/>
    <w:rsid w:val="00395672"/>
    <w:rsid w:val="003D376A"/>
    <w:rsid w:val="004A7EDE"/>
    <w:rsid w:val="004B6229"/>
    <w:rsid w:val="004E4292"/>
    <w:rsid w:val="005146FD"/>
    <w:rsid w:val="0052180F"/>
    <w:rsid w:val="00525EC6"/>
    <w:rsid w:val="00541707"/>
    <w:rsid w:val="00547231"/>
    <w:rsid w:val="005A45AD"/>
    <w:rsid w:val="006E38B9"/>
    <w:rsid w:val="006E7C85"/>
    <w:rsid w:val="006E7D65"/>
    <w:rsid w:val="0070324E"/>
    <w:rsid w:val="007B4013"/>
    <w:rsid w:val="007C2602"/>
    <w:rsid w:val="007F51EA"/>
    <w:rsid w:val="008102B6"/>
    <w:rsid w:val="00812E83"/>
    <w:rsid w:val="00836397"/>
    <w:rsid w:val="00911F24"/>
    <w:rsid w:val="00952D9F"/>
    <w:rsid w:val="00995C18"/>
    <w:rsid w:val="009D34C5"/>
    <w:rsid w:val="009F3C47"/>
    <w:rsid w:val="00A0330E"/>
    <w:rsid w:val="00A379F4"/>
    <w:rsid w:val="00A4399E"/>
    <w:rsid w:val="00A61F8D"/>
    <w:rsid w:val="00A81E2D"/>
    <w:rsid w:val="00AE1A5D"/>
    <w:rsid w:val="00AE2342"/>
    <w:rsid w:val="00B017DC"/>
    <w:rsid w:val="00B40272"/>
    <w:rsid w:val="00B840D0"/>
    <w:rsid w:val="00BC0A62"/>
    <w:rsid w:val="00C015E9"/>
    <w:rsid w:val="00C02919"/>
    <w:rsid w:val="00C05E1E"/>
    <w:rsid w:val="00C30251"/>
    <w:rsid w:val="00C35E43"/>
    <w:rsid w:val="00CA6636"/>
    <w:rsid w:val="00D169BC"/>
    <w:rsid w:val="00D503B0"/>
    <w:rsid w:val="00DC7D11"/>
    <w:rsid w:val="00DD7C30"/>
    <w:rsid w:val="00DF5146"/>
    <w:rsid w:val="00E22243"/>
    <w:rsid w:val="00E6016C"/>
    <w:rsid w:val="00E96C50"/>
    <w:rsid w:val="00EB0ECD"/>
    <w:rsid w:val="00ED1357"/>
    <w:rsid w:val="00ED3391"/>
    <w:rsid w:val="00EF5B3C"/>
    <w:rsid w:val="00F0399B"/>
    <w:rsid w:val="00F064C0"/>
    <w:rsid w:val="00F302DC"/>
    <w:rsid w:val="00F6793B"/>
    <w:rsid w:val="00F863C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1A28F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1A28F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ac.pole-eth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9C25C5-1614-40E9-96DE-46607C7B5B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+ CH3OH  HCl + CH2OH</vt:lpstr>
    </vt:vector>
  </TitlesOfParts>
  <Company>MPI-Chemie</Company>
  <LinksUpToDate>false</LinksUpToDate>
  <CharactersWithSpaces>6328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+ CH3OH  HCl + CH2OH</dc:title>
  <dc:creator>John Crowley</dc:creator>
  <cp:lastModifiedBy>Crowley</cp:lastModifiedBy>
  <cp:revision>32</cp:revision>
  <cp:lastPrinted>2009-06-10T10:59:00Z</cp:lastPrinted>
  <dcterms:created xsi:type="dcterms:W3CDTF">2016-05-31T07:39:00Z</dcterms:created>
  <dcterms:modified xsi:type="dcterms:W3CDTF">2016-12-01T08:07:00Z</dcterms:modified>
</cp:coreProperties>
</file>