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E0DA3" w:rsidRDefault="003E0DA3" w:rsidP="00C50599">
      <w:pPr>
        <w:pStyle w:val="Heading3"/>
        <w:ind w:right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UPAC Task Group on Atmospheric Chemical Kinetic Data Evaluation – </w:t>
      </w:r>
      <w:r w:rsidR="00C50599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Data Sheet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HET_O</w:t>
      </w:r>
      <w:r w:rsidR="0082696D">
        <w:rPr>
          <w:rFonts w:ascii="Times New Roman" w:hAnsi="Times New Roman" w:cs="Times New Roman"/>
          <w:bCs/>
          <w:sz w:val="28"/>
          <w:szCs w:val="28"/>
        </w:rPr>
        <w:t>rg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="0082696D">
        <w:rPr>
          <w:rFonts w:ascii="Times New Roman" w:hAnsi="Times New Roman" w:cs="Times New Roman"/>
          <w:bCs/>
          <w:sz w:val="28"/>
          <w:szCs w:val="28"/>
        </w:rPr>
        <w:t>ID</w:t>
      </w:r>
      <w:proofErr w:type="spellEnd"/>
    </w:p>
    <w:p w:rsidR="00C50599" w:rsidRDefault="00C50599" w:rsidP="00C50599">
      <w:pPr>
        <w:ind w:right="283"/>
        <w:jc w:val="both"/>
      </w:pPr>
      <w:r>
        <w:t xml:space="preserve">Datasheets can be downloaded for personal use only and must not be retransmitted or disseminated either electronically or in hardcopy without explicit written permission. </w:t>
      </w:r>
      <w:r>
        <w:br/>
        <w:t xml:space="preserve">The citation for this datasheet is: </w:t>
      </w:r>
      <w:r w:rsidRPr="003A6D96">
        <w:t>IUPAC Task Group on Atmospheric Chemical Kinetic Data Evaluat</w:t>
      </w:r>
      <w:r>
        <w:t xml:space="preserve">ion, </w:t>
      </w:r>
      <w:hyperlink r:id="rId7" w:history="1">
        <w:r w:rsidRPr="000D6E6B">
          <w:rPr>
            <w:rStyle w:val="Hyperlink"/>
          </w:rPr>
          <w:t>http://iupac.pole-ether.fr</w:t>
        </w:r>
      </w:hyperlink>
      <w:r>
        <w:t>.</w:t>
      </w:r>
    </w:p>
    <w:p w:rsidR="00C50599" w:rsidRDefault="00C50599" w:rsidP="00C50599">
      <w:pPr>
        <w:pStyle w:val="IUPACtopparagraph"/>
      </w:pPr>
      <w:r>
        <w:t>This datasheet last evaluated: June 2017</w:t>
      </w:r>
      <w:r w:rsidRPr="000C71BD">
        <w:t>;</w:t>
      </w:r>
      <w:r>
        <w:t xml:space="preserve"> last change in preferred values: June 2017</w:t>
      </w:r>
    </w:p>
    <w:p w:rsidR="003E0DA3" w:rsidRDefault="00746AE3">
      <w:pPr>
        <w:pStyle w:val="IUPACTitlereaction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B26C3A" wp14:editId="5BEEBEF7">
                <wp:simplePos x="0" y="0"/>
                <wp:positionH relativeFrom="column">
                  <wp:posOffset>-1234440</wp:posOffset>
                </wp:positionH>
                <wp:positionV relativeFrom="paragraph">
                  <wp:posOffset>-1905</wp:posOffset>
                </wp:positionV>
                <wp:extent cx="85039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39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7.2pt,-.15pt" to="572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" stroked="f" strokecolor="#3465a4"/>
            </w:pict>
          </mc:Fallback>
        </mc:AlternateContent>
      </w:r>
      <w:r w:rsidR="003E0DA3">
        <w:rPr>
          <w:rFonts w:cs="Times New Roman"/>
        </w:rPr>
        <w:t xml:space="preserve">   </w:t>
      </w:r>
      <w:r w:rsidR="003E0DA3">
        <w:t>HO</w:t>
      </w:r>
      <w:r w:rsidR="003E0DA3">
        <w:rPr>
          <w:vertAlign w:val="subscript"/>
        </w:rPr>
        <w:t>2</w:t>
      </w:r>
      <w:r w:rsidR="003E0DA3">
        <w:rPr>
          <w:rFonts w:cs="Times New Roman"/>
        </w:rPr>
        <w:t xml:space="preserve"> </w:t>
      </w:r>
      <w:r w:rsidR="003E0DA3">
        <w:t>+</w:t>
      </w:r>
      <w:r w:rsidR="003E0DA3">
        <w:rPr>
          <w:rFonts w:cs="Times New Roman"/>
        </w:rPr>
        <w:t xml:space="preserve"> </w:t>
      </w:r>
      <w:r w:rsidR="005271E7">
        <w:t>secondary organic aerosol</w:t>
      </w:r>
      <w:r w:rsidR="003E0DA3">
        <w:rPr>
          <w:rFonts w:cs="Times New Roman"/>
        </w:rPr>
        <w:t xml:space="preserve"> </w:t>
      </w:r>
      <w:r w:rsidR="003E0DA3">
        <w:rPr>
          <w:rFonts w:ascii="Symbol" w:hAnsi="Symbol" w:cs="Symbol"/>
        </w:rPr>
        <w:t></w:t>
      </w:r>
      <w:r w:rsidR="003E0DA3">
        <w:rPr>
          <w:rFonts w:cs="Times New Roman"/>
        </w:rPr>
        <w:t xml:space="preserve"> </w:t>
      </w:r>
      <w:r w:rsidR="003E0DA3">
        <w:t>products</w:t>
      </w:r>
    </w:p>
    <w:p w:rsidR="003E0DA3" w:rsidRDefault="003E0DA3">
      <w:pPr>
        <w:pStyle w:val="IUPACTitle"/>
        <w:rPr>
          <w:spacing w:val="-2"/>
          <w:sz w:val="20"/>
        </w:rPr>
      </w:pPr>
      <w:r>
        <w:t>Experimental</w:t>
      </w:r>
      <w:r>
        <w:rPr>
          <w:rFonts w:cs="Times New Roman"/>
        </w:rPr>
        <w:t xml:space="preserve"> </w:t>
      </w:r>
      <w:r>
        <w:t>data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314"/>
        <w:gridCol w:w="1053"/>
        <w:gridCol w:w="762"/>
        <w:gridCol w:w="564"/>
        <w:gridCol w:w="593"/>
        <w:gridCol w:w="1296"/>
        <w:gridCol w:w="944"/>
        <w:gridCol w:w="490"/>
        <w:gridCol w:w="726"/>
        <w:gridCol w:w="1161"/>
        <w:gridCol w:w="1288"/>
      </w:tblGrid>
      <w:tr w:rsidR="00433E5F" w:rsidRPr="00CD54FA" w:rsidTr="00433E5F">
        <w:tc>
          <w:tcPr>
            <w:tcW w:w="0" w:type="auto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</w:tcPr>
          <w:p w:rsidR="00FE1574" w:rsidRPr="00CD54FA" w:rsidRDefault="00FE1574">
            <w:pPr>
              <w:snapToGrid w:val="0"/>
              <w:spacing w:before="120" w:after="120" w:line="264" w:lineRule="auto"/>
              <w:jc w:val="both"/>
              <w:rPr>
                <w:spacing w:val="-2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000000"/>
              <w:bottom w:val="single" w:sz="4" w:space="0" w:color="000000"/>
            </w:tcBorders>
          </w:tcPr>
          <w:p w:rsidR="00FE1574" w:rsidRDefault="00FE1574" w:rsidP="00A11B11">
            <w:pPr>
              <w:snapToGrid w:val="0"/>
              <w:spacing w:before="120" w:after="120" w:line="264" w:lineRule="auto"/>
              <w:jc w:val="bot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precursor VOC</w:t>
            </w:r>
          </w:p>
        </w:tc>
        <w:tc>
          <w:tcPr>
            <w:tcW w:w="0" w:type="auto"/>
            <w:tcBorders>
              <w:top w:val="double" w:sz="4" w:space="0" w:color="000000"/>
              <w:bottom w:val="single" w:sz="4" w:space="0" w:color="000000"/>
            </w:tcBorders>
          </w:tcPr>
          <w:p w:rsidR="00FE1574" w:rsidRPr="00CD54FA" w:rsidRDefault="00FE1574" w:rsidP="00C40974">
            <w:pPr>
              <w:snapToGrid w:val="0"/>
              <w:spacing w:before="120" w:after="120" w:line="264" w:lineRule="auto"/>
              <w:jc w:val="bot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[VOC]</w:t>
            </w:r>
            <w:r>
              <w:rPr>
                <w:spacing w:val="-2"/>
                <w:sz w:val="20"/>
              </w:rPr>
              <w:br/>
              <w:t xml:space="preserve">\ppb </w:t>
            </w:r>
          </w:p>
        </w:tc>
        <w:tc>
          <w:tcPr>
            <w:tcW w:w="0" w:type="auto"/>
            <w:tcBorders>
              <w:top w:val="double" w:sz="4" w:space="0" w:color="000000"/>
              <w:bottom w:val="single" w:sz="4" w:space="0" w:color="000000"/>
            </w:tcBorders>
          </w:tcPr>
          <w:p w:rsidR="00FE1574" w:rsidRDefault="00FE1574">
            <w:pPr>
              <w:snapToGrid w:val="0"/>
              <w:spacing w:before="120" w:after="120" w:line="264" w:lineRule="auto"/>
              <w:jc w:val="bot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O</w:t>
            </w:r>
            <w:r w:rsidRPr="0013539B"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subscript"/>
              </w:rPr>
              <w:br/>
            </w:r>
            <w:r>
              <w:rPr>
                <w:spacing w:val="-2"/>
                <w:sz w:val="20"/>
              </w:rPr>
              <w:t>\ppb</w:t>
            </w:r>
          </w:p>
        </w:tc>
        <w:tc>
          <w:tcPr>
            <w:tcW w:w="0" w:type="auto"/>
            <w:tcBorders>
              <w:top w:val="double" w:sz="4" w:space="0" w:color="000000"/>
              <w:bottom w:val="single" w:sz="4" w:space="0" w:color="000000"/>
            </w:tcBorders>
          </w:tcPr>
          <w:p w:rsidR="00FE1574" w:rsidRDefault="00FE1574" w:rsidP="0013539B">
            <w:pPr>
              <w:snapToGrid w:val="0"/>
              <w:spacing w:before="120" w:after="120" w:line="264" w:lineRule="auto"/>
              <w:jc w:val="bot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NO</w:t>
            </w:r>
            <w:r w:rsidRPr="0013539B">
              <w:rPr>
                <w:spacing w:val="-2"/>
                <w:sz w:val="20"/>
                <w:vertAlign w:val="subscript"/>
              </w:rPr>
              <w:t>X</w:t>
            </w:r>
            <w:r>
              <w:rPr>
                <w:spacing w:val="-2"/>
                <w:sz w:val="20"/>
              </w:rPr>
              <w:br/>
              <w:t>\ppb</w:t>
            </w:r>
          </w:p>
        </w:tc>
        <w:tc>
          <w:tcPr>
            <w:tcW w:w="0" w:type="auto"/>
            <w:tcBorders>
              <w:top w:val="double" w:sz="4" w:space="0" w:color="000000"/>
              <w:bottom w:val="single" w:sz="4" w:space="0" w:color="000000"/>
            </w:tcBorders>
          </w:tcPr>
          <w:p w:rsidR="00FE1574" w:rsidRPr="00CD54FA" w:rsidRDefault="00FE1574">
            <w:pPr>
              <w:snapToGrid w:val="0"/>
              <w:spacing w:before="120" w:after="120" w:line="264" w:lineRule="auto"/>
              <w:jc w:val="bot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oxidation conditions</w:t>
            </w:r>
          </w:p>
        </w:tc>
        <w:tc>
          <w:tcPr>
            <w:tcW w:w="0" w:type="auto"/>
            <w:tcBorders>
              <w:top w:val="double" w:sz="4" w:space="0" w:color="000000"/>
              <w:bottom w:val="single" w:sz="4" w:space="0" w:color="000000"/>
            </w:tcBorders>
          </w:tcPr>
          <w:p w:rsidR="00FE1574" w:rsidRPr="00CD54FA" w:rsidRDefault="00FE1574">
            <w:pPr>
              <w:snapToGrid w:val="0"/>
              <w:spacing w:before="120" w:after="120" w:line="264" w:lineRule="auto"/>
              <w:jc w:val="bot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aerosol surface</w:t>
            </w:r>
            <w:r>
              <w:rPr>
                <w:spacing w:val="-2"/>
                <w:sz w:val="20"/>
              </w:rPr>
              <w:br/>
              <w:t>/cm</w:t>
            </w:r>
            <w:r w:rsidRPr="00FE1574">
              <w:rPr>
                <w:spacing w:val="-2"/>
                <w:sz w:val="20"/>
                <w:vertAlign w:val="superscript"/>
              </w:rPr>
              <w:t>2</w:t>
            </w:r>
            <w:r>
              <w:rPr>
                <w:spacing w:val="-2"/>
                <w:sz w:val="20"/>
              </w:rPr>
              <w:t xml:space="preserve"> cm</w:t>
            </w:r>
            <w:r w:rsidRPr="00FE1574">
              <w:rPr>
                <w:spacing w:val="-2"/>
                <w:sz w:val="20"/>
                <w:vertAlign w:val="superscript"/>
              </w:rPr>
              <w:t>-3</w:t>
            </w:r>
          </w:p>
        </w:tc>
        <w:tc>
          <w:tcPr>
            <w:tcW w:w="0" w:type="auto"/>
            <w:tcBorders>
              <w:top w:val="double" w:sz="4" w:space="0" w:color="000000"/>
              <w:bottom w:val="single" w:sz="4" w:space="0" w:color="000000"/>
            </w:tcBorders>
          </w:tcPr>
          <w:p w:rsidR="00FE1574" w:rsidRPr="00CD54FA" w:rsidRDefault="00FE1574">
            <w:pPr>
              <w:snapToGrid w:val="0"/>
              <w:spacing w:before="120" w:after="120" w:line="264" w:lineRule="auto"/>
              <w:jc w:val="both"/>
              <w:rPr>
                <w:spacing w:val="-2"/>
                <w:sz w:val="20"/>
              </w:rPr>
            </w:pPr>
            <w:r w:rsidRPr="00CD54FA">
              <w:rPr>
                <w:spacing w:val="-2"/>
                <w:sz w:val="20"/>
              </w:rPr>
              <w:t>RH</w:t>
            </w:r>
            <w:r w:rsidRPr="00CD54FA">
              <w:rPr>
                <w:spacing w:val="-2"/>
                <w:sz w:val="20"/>
              </w:rPr>
              <w:br/>
              <w:t>/ %</w:t>
            </w:r>
          </w:p>
        </w:tc>
        <w:tc>
          <w:tcPr>
            <w:tcW w:w="0" w:type="auto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</w:tcPr>
          <w:p w:rsidR="00FE1574" w:rsidRPr="00CD54FA" w:rsidRDefault="00FE1574">
            <w:pPr>
              <w:snapToGrid w:val="0"/>
              <w:spacing w:before="120" w:after="120" w:line="264" w:lineRule="auto"/>
              <w:jc w:val="both"/>
              <w:rPr>
                <w:sz w:val="20"/>
              </w:rPr>
            </w:pPr>
            <w:r w:rsidRPr="00CD54FA">
              <w:rPr>
                <w:spacing w:val="-2"/>
                <w:sz w:val="20"/>
              </w:rPr>
              <w:t>Temp.</w:t>
            </w:r>
            <w:r>
              <w:rPr>
                <w:spacing w:val="-2"/>
                <w:sz w:val="20"/>
              </w:rPr>
              <w:br/>
            </w:r>
            <w:r w:rsidRPr="00CD54FA">
              <w:rPr>
                <w:spacing w:val="-2"/>
                <w:sz w:val="20"/>
              </w:rPr>
              <w:t>/K</w:t>
            </w:r>
          </w:p>
        </w:tc>
        <w:tc>
          <w:tcPr>
            <w:tcW w:w="0" w:type="auto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</w:tcPr>
          <w:p w:rsidR="00FE1574" w:rsidRPr="00CD54FA" w:rsidRDefault="00FE1574">
            <w:pPr>
              <w:pStyle w:val="Heading2"/>
              <w:snapToGrid w:val="0"/>
              <w:spacing w:before="120" w:after="120"/>
              <w:rPr>
                <w:spacing w:val="-2"/>
                <w:sz w:val="20"/>
              </w:rPr>
            </w:pPr>
            <w:r w:rsidRPr="00CD54FA">
              <w:rPr>
                <w:b w:val="0"/>
                <w:i w:val="0"/>
                <w:sz w:val="20"/>
              </w:rPr>
              <w:t>Reference</w:t>
            </w:r>
          </w:p>
        </w:tc>
        <w:tc>
          <w:tcPr>
            <w:tcW w:w="0" w:type="auto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</w:tcPr>
          <w:p w:rsidR="00FE1574" w:rsidRPr="00CD54FA" w:rsidRDefault="00FE1574">
            <w:pPr>
              <w:snapToGrid w:val="0"/>
              <w:spacing w:before="120" w:after="120" w:line="264" w:lineRule="auto"/>
              <w:jc w:val="both"/>
            </w:pPr>
            <w:r w:rsidRPr="00CD54FA">
              <w:rPr>
                <w:spacing w:val="-2"/>
                <w:sz w:val="20"/>
              </w:rPr>
              <w:t>Technique/</w:t>
            </w:r>
            <w:r w:rsidRPr="00CD54FA">
              <w:rPr>
                <w:rFonts w:eastAsia="Times"/>
                <w:spacing w:val="-2"/>
                <w:sz w:val="20"/>
              </w:rPr>
              <w:t xml:space="preserve"> </w:t>
            </w:r>
            <w:r w:rsidRPr="00CD54FA">
              <w:rPr>
                <w:spacing w:val="-2"/>
                <w:sz w:val="20"/>
              </w:rPr>
              <w:t>Comments</w:t>
            </w:r>
          </w:p>
        </w:tc>
      </w:tr>
      <w:tr w:rsidR="00433E5F" w:rsidRPr="00CD54FA" w:rsidTr="00433E5F">
        <w:tc>
          <w:tcPr>
            <w:tcW w:w="0" w:type="auto"/>
            <w:shd w:val="clear" w:color="auto" w:fill="auto"/>
          </w:tcPr>
          <w:p w:rsidR="00FE1574" w:rsidRPr="00CD54FA" w:rsidRDefault="00FE1574">
            <w:pPr>
              <w:snapToGrid w:val="0"/>
              <w:spacing w:line="264" w:lineRule="auto"/>
              <w:rPr>
                <w:spacing w:val="-2"/>
                <w:sz w:val="20"/>
              </w:rPr>
            </w:pPr>
          </w:p>
        </w:tc>
        <w:tc>
          <w:tcPr>
            <w:tcW w:w="0" w:type="auto"/>
          </w:tcPr>
          <w:p w:rsidR="00FE1574" w:rsidRPr="00CD54FA" w:rsidRDefault="00FE1574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</w:p>
        </w:tc>
        <w:tc>
          <w:tcPr>
            <w:tcW w:w="0" w:type="auto"/>
          </w:tcPr>
          <w:p w:rsidR="00FE1574" w:rsidRPr="00CD54FA" w:rsidRDefault="00FE1574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</w:p>
        </w:tc>
        <w:tc>
          <w:tcPr>
            <w:tcW w:w="0" w:type="auto"/>
          </w:tcPr>
          <w:p w:rsidR="00FE1574" w:rsidRPr="00CD54FA" w:rsidRDefault="00FE1574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</w:p>
        </w:tc>
        <w:tc>
          <w:tcPr>
            <w:tcW w:w="0" w:type="auto"/>
          </w:tcPr>
          <w:p w:rsidR="00FE1574" w:rsidRPr="00CD54FA" w:rsidRDefault="00FE1574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</w:p>
        </w:tc>
        <w:tc>
          <w:tcPr>
            <w:tcW w:w="0" w:type="auto"/>
          </w:tcPr>
          <w:p w:rsidR="00FE1574" w:rsidRPr="00CD54FA" w:rsidRDefault="00FE1574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</w:p>
        </w:tc>
        <w:tc>
          <w:tcPr>
            <w:tcW w:w="0" w:type="auto"/>
          </w:tcPr>
          <w:p w:rsidR="00FE1574" w:rsidRPr="00CD54FA" w:rsidRDefault="00FE1574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</w:p>
        </w:tc>
        <w:tc>
          <w:tcPr>
            <w:tcW w:w="0" w:type="auto"/>
          </w:tcPr>
          <w:p w:rsidR="00FE1574" w:rsidRPr="00CD54FA" w:rsidRDefault="00FE1574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E1574" w:rsidRPr="00CD54FA" w:rsidRDefault="00FE1574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E1574" w:rsidRPr="00CD54FA" w:rsidRDefault="00FE1574">
            <w:pPr>
              <w:snapToGrid w:val="0"/>
              <w:spacing w:line="264" w:lineRule="auto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E1574" w:rsidRPr="00CD54FA" w:rsidRDefault="00FE1574">
            <w:pPr>
              <w:snapToGrid w:val="0"/>
              <w:spacing w:line="264" w:lineRule="auto"/>
              <w:rPr>
                <w:sz w:val="20"/>
              </w:rPr>
            </w:pPr>
          </w:p>
        </w:tc>
      </w:tr>
      <w:tr w:rsidR="00433E5F" w:rsidRPr="00CD54FA" w:rsidTr="00433E5F">
        <w:trPr>
          <w:trHeight w:val="626"/>
        </w:trPr>
        <w:tc>
          <w:tcPr>
            <w:tcW w:w="0" w:type="auto"/>
            <w:shd w:val="clear" w:color="auto" w:fill="auto"/>
          </w:tcPr>
          <w:p w:rsidR="00FE1574" w:rsidRPr="00CD54FA" w:rsidRDefault="00FE1574" w:rsidP="00227084">
            <w:pPr>
              <w:snapToGrid w:val="0"/>
              <w:spacing w:line="264" w:lineRule="auto"/>
              <w:rPr>
                <w:spacing w:val="-2"/>
                <w:sz w:val="20"/>
              </w:rPr>
            </w:pPr>
            <w:r w:rsidRPr="00CD54FA">
              <w:rPr>
                <w:i/>
                <w:spacing w:val="-2"/>
                <w:sz w:val="20"/>
              </w:rPr>
              <w:t>Uptake coefficients</w:t>
            </w:r>
            <w:r w:rsidRPr="00CD54FA">
              <w:rPr>
                <w:spacing w:val="-2"/>
                <w:sz w:val="20"/>
              </w:rPr>
              <w:t xml:space="preserve">: </w:t>
            </w:r>
            <w:r w:rsidRPr="00CD54FA">
              <w:rPr>
                <w:i/>
                <w:spacing w:val="-2"/>
                <w:sz w:val="20"/>
              </w:rPr>
              <w:t>γ</w:t>
            </w:r>
          </w:p>
        </w:tc>
        <w:tc>
          <w:tcPr>
            <w:tcW w:w="0" w:type="auto"/>
          </w:tcPr>
          <w:p w:rsidR="00FE1574" w:rsidRPr="00CD54FA" w:rsidRDefault="00FE1574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</w:p>
        </w:tc>
        <w:tc>
          <w:tcPr>
            <w:tcW w:w="0" w:type="auto"/>
          </w:tcPr>
          <w:p w:rsidR="00FE1574" w:rsidRPr="00CD54FA" w:rsidRDefault="00FE1574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</w:p>
        </w:tc>
        <w:tc>
          <w:tcPr>
            <w:tcW w:w="0" w:type="auto"/>
          </w:tcPr>
          <w:p w:rsidR="00FE1574" w:rsidRPr="00CD54FA" w:rsidRDefault="00FE1574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</w:p>
        </w:tc>
        <w:tc>
          <w:tcPr>
            <w:tcW w:w="0" w:type="auto"/>
          </w:tcPr>
          <w:p w:rsidR="00FE1574" w:rsidRPr="00CD54FA" w:rsidRDefault="00FE1574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</w:p>
        </w:tc>
        <w:tc>
          <w:tcPr>
            <w:tcW w:w="0" w:type="auto"/>
          </w:tcPr>
          <w:p w:rsidR="00FE1574" w:rsidRPr="00CD54FA" w:rsidRDefault="00FE1574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</w:p>
        </w:tc>
        <w:tc>
          <w:tcPr>
            <w:tcW w:w="0" w:type="auto"/>
          </w:tcPr>
          <w:p w:rsidR="00FE1574" w:rsidRPr="00CD54FA" w:rsidRDefault="00FE1574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</w:p>
        </w:tc>
        <w:tc>
          <w:tcPr>
            <w:tcW w:w="0" w:type="auto"/>
          </w:tcPr>
          <w:p w:rsidR="00FE1574" w:rsidRPr="00CD54FA" w:rsidRDefault="00FE1574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E1574" w:rsidRPr="00CD54FA" w:rsidRDefault="00FE1574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E1574" w:rsidRPr="00CD54FA" w:rsidRDefault="00FE1574">
            <w:pPr>
              <w:snapToGrid w:val="0"/>
              <w:spacing w:line="264" w:lineRule="auto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E1574" w:rsidRPr="00CD54FA" w:rsidRDefault="00FE1574">
            <w:pPr>
              <w:snapToGrid w:val="0"/>
              <w:spacing w:line="264" w:lineRule="auto"/>
              <w:rPr>
                <w:sz w:val="20"/>
              </w:rPr>
            </w:pPr>
          </w:p>
        </w:tc>
      </w:tr>
      <w:tr w:rsidR="00433E5F" w:rsidRPr="00CD54FA" w:rsidTr="00433E5F">
        <w:tc>
          <w:tcPr>
            <w:tcW w:w="0" w:type="auto"/>
            <w:shd w:val="clear" w:color="auto" w:fill="auto"/>
          </w:tcPr>
          <w:p w:rsidR="00FE1574" w:rsidRPr="00CD54FA" w:rsidRDefault="00FE1574" w:rsidP="0013539B">
            <w:pPr>
              <w:snapToGrid w:val="0"/>
              <w:spacing w:line="264" w:lineRule="auto"/>
              <w:rPr>
                <w:spacing w:val="-2"/>
                <w:sz w:val="20"/>
              </w:rPr>
            </w:pPr>
            <w:r w:rsidRPr="00CD54FA">
              <w:rPr>
                <w:spacing w:val="-2"/>
                <w:sz w:val="20"/>
              </w:rPr>
              <w:t>&lt; 0.0</w:t>
            </w:r>
            <w:r>
              <w:rPr>
                <w:spacing w:val="-2"/>
                <w:sz w:val="20"/>
              </w:rPr>
              <w:t>04</w:t>
            </w:r>
          </w:p>
        </w:tc>
        <w:tc>
          <w:tcPr>
            <w:tcW w:w="0" w:type="auto"/>
          </w:tcPr>
          <w:p w:rsidR="00FE1574" w:rsidRDefault="00FE1574" w:rsidP="00436ADD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  <w:r>
              <w:rPr>
                <w:caps w:val="0"/>
                <w:lang w:eastAsia="en-US"/>
              </w:rPr>
              <w:t>α-</w:t>
            </w:r>
            <w:proofErr w:type="spellStart"/>
            <w:r>
              <w:rPr>
                <w:caps w:val="0"/>
                <w:lang w:eastAsia="en-US"/>
              </w:rPr>
              <w:t>pinene</w:t>
            </w:r>
            <w:proofErr w:type="spellEnd"/>
          </w:p>
        </w:tc>
        <w:tc>
          <w:tcPr>
            <w:tcW w:w="0" w:type="auto"/>
          </w:tcPr>
          <w:p w:rsidR="00FE1574" w:rsidRPr="00CD54FA" w:rsidRDefault="00FE1574" w:rsidP="00436ADD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  <w:r>
              <w:rPr>
                <w:caps w:val="0"/>
                <w:lang w:eastAsia="en-US"/>
              </w:rPr>
              <w:t>600</w:t>
            </w:r>
          </w:p>
        </w:tc>
        <w:tc>
          <w:tcPr>
            <w:tcW w:w="0" w:type="auto"/>
          </w:tcPr>
          <w:p w:rsidR="00FE1574" w:rsidRDefault="00FE1574" w:rsidP="00436ADD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  <w:r>
              <w:rPr>
                <w:caps w:val="0"/>
                <w:lang w:eastAsia="en-US"/>
              </w:rPr>
              <w:t>280</w:t>
            </w:r>
          </w:p>
        </w:tc>
        <w:tc>
          <w:tcPr>
            <w:tcW w:w="0" w:type="auto"/>
          </w:tcPr>
          <w:p w:rsidR="00FE1574" w:rsidRDefault="00FE1574" w:rsidP="00436ADD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</w:p>
        </w:tc>
        <w:tc>
          <w:tcPr>
            <w:tcW w:w="0" w:type="auto"/>
          </w:tcPr>
          <w:p w:rsidR="00FE1574" w:rsidRPr="00CD54FA" w:rsidRDefault="00FE1574" w:rsidP="00433E5F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  <w:proofErr w:type="spellStart"/>
            <w:r>
              <w:rPr>
                <w:caps w:val="0"/>
                <w:lang w:eastAsia="en-US"/>
              </w:rPr>
              <w:t>ozonolysis</w:t>
            </w:r>
            <w:proofErr w:type="spellEnd"/>
            <w:r>
              <w:rPr>
                <w:caps w:val="0"/>
                <w:lang w:eastAsia="en-US"/>
              </w:rPr>
              <w:br/>
              <w:t xml:space="preserve">smog </w:t>
            </w:r>
            <w:proofErr w:type="spellStart"/>
            <w:r>
              <w:rPr>
                <w:caps w:val="0"/>
                <w:lang w:eastAsia="en-US"/>
              </w:rPr>
              <w:t>ch</w:t>
            </w:r>
            <w:r w:rsidR="00433E5F">
              <w:rPr>
                <w:caps w:val="0"/>
                <w:lang w:eastAsia="en-US"/>
              </w:rPr>
              <w:t>.</w:t>
            </w:r>
            <w:proofErr w:type="spellEnd"/>
          </w:p>
        </w:tc>
        <w:tc>
          <w:tcPr>
            <w:tcW w:w="0" w:type="auto"/>
          </w:tcPr>
          <w:p w:rsidR="00FE1574" w:rsidRDefault="00FE1574" w:rsidP="00FE1574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  <w:r>
              <w:rPr>
                <w:caps w:val="0"/>
                <w:lang w:eastAsia="en-US"/>
              </w:rPr>
              <w:t>1.3×10</w:t>
            </w:r>
            <w:r w:rsidRPr="00FE1574">
              <w:rPr>
                <w:caps w:val="0"/>
                <w:vertAlign w:val="superscript"/>
                <w:lang w:eastAsia="en-US"/>
              </w:rPr>
              <w:t>-</w:t>
            </w:r>
            <w:r>
              <w:rPr>
                <w:caps w:val="0"/>
                <w:vertAlign w:val="superscript"/>
                <w:lang w:eastAsia="en-US"/>
              </w:rPr>
              <w:t>4</w:t>
            </w:r>
          </w:p>
        </w:tc>
        <w:tc>
          <w:tcPr>
            <w:tcW w:w="0" w:type="auto"/>
          </w:tcPr>
          <w:p w:rsidR="00FE1574" w:rsidRPr="00CD54FA" w:rsidRDefault="00FE1574" w:rsidP="00436ADD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  <w:r>
              <w:rPr>
                <w:caps w:val="0"/>
                <w:lang w:eastAsia="en-US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FE1574" w:rsidRPr="00CD54FA" w:rsidRDefault="00FE1574" w:rsidP="00436ADD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  <w:r w:rsidRPr="00CD54FA">
              <w:rPr>
                <w:caps w:val="0"/>
                <w:lang w:eastAsia="en-US"/>
              </w:rPr>
              <w:t>293±2</w:t>
            </w:r>
          </w:p>
        </w:tc>
        <w:tc>
          <w:tcPr>
            <w:tcW w:w="0" w:type="auto"/>
            <w:shd w:val="clear" w:color="auto" w:fill="auto"/>
          </w:tcPr>
          <w:p w:rsidR="00FE1574" w:rsidRPr="00CD54FA" w:rsidRDefault="00FE1574" w:rsidP="00BA1631">
            <w:pPr>
              <w:snapToGrid w:val="0"/>
              <w:spacing w:line="264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Lakey</w:t>
            </w:r>
            <w:proofErr w:type="spellEnd"/>
            <w:r>
              <w:rPr>
                <w:sz w:val="20"/>
              </w:rPr>
              <w:t xml:space="preserve"> </w:t>
            </w:r>
            <w:r w:rsidRPr="00CD54FA">
              <w:rPr>
                <w:sz w:val="20"/>
              </w:rPr>
              <w:t>et</w:t>
            </w:r>
            <w:r w:rsidRPr="00CD54FA">
              <w:rPr>
                <w:rFonts w:eastAsia="Times"/>
                <w:sz w:val="20"/>
              </w:rPr>
              <w:t xml:space="preserve"> </w:t>
            </w:r>
            <w:r w:rsidRPr="00CD54FA">
              <w:rPr>
                <w:sz w:val="20"/>
              </w:rPr>
              <w:t>al.,</w:t>
            </w:r>
            <w:r w:rsidRPr="00CD54FA">
              <w:rPr>
                <w:rFonts w:eastAsia="Times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FE1574" w:rsidRPr="00CD54FA" w:rsidRDefault="00FE1574" w:rsidP="006C116D">
            <w:pPr>
              <w:snapToGrid w:val="0"/>
              <w:spacing w:line="264" w:lineRule="auto"/>
            </w:pPr>
            <w:r w:rsidRPr="00CD54FA">
              <w:rPr>
                <w:sz w:val="20"/>
              </w:rPr>
              <w:t>AFT-LIF</w:t>
            </w:r>
            <w:r w:rsidRPr="00CD54FA">
              <w:rPr>
                <w:rFonts w:eastAsia="Times"/>
                <w:sz w:val="20"/>
              </w:rPr>
              <w:t xml:space="preserve"> </w:t>
            </w:r>
            <w:r w:rsidRPr="00CD54FA">
              <w:rPr>
                <w:sz w:val="20"/>
              </w:rPr>
              <w:t>(a)</w:t>
            </w:r>
          </w:p>
        </w:tc>
      </w:tr>
      <w:tr w:rsidR="00433E5F" w:rsidRPr="00CD54FA" w:rsidTr="00433E5F">
        <w:trPr>
          <w:trHeight w:val="170"/>
        </w:trPr>
        <w:tc>
          <w:tcPr>
            <w:tcW w:w="0" w:type="auto"/>
            <w:shd w:val="clear" w:color="auto" w:fill="auto"/>
          </w:tcPr>
          <w:p w:rsidR="00FE1574" w:rsidRPr="00CD54FA" w:rsidRDefault="00FE1574" w:rsidP="003048D8">
            <w:pPr>
              <w:snapToGrid w:val="0"/>
              <w:spacing w:line="264" w:lineRule="auto"/>
              <w:rPr>
                <w:spacing w:val="-2"/>
                <w:sz w:val="20"/>
              </w:rPr>
            </w:pPr>
            <w:r w:rsidRPr="00CD54FA">
              <w:rPr>
                <w:spacing w:val="-2"/>
                <w:sz w:val="20"/>
              </w:rPr>
              <w:t>&lt; 0.0</w:t>
            </w:r>
            <w:r>
              <w:rPr>
                <w:spacing w:val="-2"/>
                <w:sz w:val="20"/>
              </w:rPr>
              <w:t>06</w:t>
            </w:r>
          </w:p>
        </w:tc>
        <w:tc>
          <w:tcPr>
            <w:tcW w:w="0" w:type="auto"/>
          </w:tcPr>
          <w:p w:rsidR="00FE1574" w:rsidRDefault="00FE1574" w:rsidP="003048D8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  <w:r>
              <w:rPr>
                <w:caps w:val="0"/>
                <w:lang w:eastAsia="en-US"/>
              </w:rPr>
              <w:t>α-</w:t>
            </w:r>
            <w:proofErr w:type="spellStart"/>
            <w:r>
              <w:rPr>
                <w:caps w:val="0"/>
                <w:lang w:eastAsia="en-US"/>
              </w:rPr>
              <w:t>pinene</w:t>
            </w:r>
            <w:proofErr w:type="spellEnd"/>
          </w:p>
        </w:tc>
        <w:tc>
          <w:tcPr>
            <w:tcW w:w="0" w:type="auto"/>
          </w:tcPr>
          <w:p w:rsidR="00FE1574" w:rsidRPr="00CD54FA" w:rsidRDefault="00FE1574" w:rsidP="003048D8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  <w:r>
              <w:rPr>
                <w:caps w:val="0"/>
                <w:lang w:eastAsia="en-US"/>
              </w:rPr>
              <w:t>200</w:t>
            </w:r>
          </w:p>
        </w:tc>
        <w:tc>
          <w:tcPr>
            <w:tcW w:w="0" w:type="auto"/>
          </w:tcPr>
          <w:p w:rsidR="00FE1574" w:rsidRDefault="00FE1574" w:rsidP="003048D8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  <w:r>
              <w:rPr>
                <w:caps w:val="0"/>
                <w:lang w:eastAsia="en-US"/>
              </w:rPr>
              <w:t>310</w:t>
            </w:r>
          </w:p>
        </w:tc>
        <w:tc>
          <w:tcPr>
            <w:tcW w:w="0" w:type="auto"/>
          </w:tcPr>
          <w:p w:rsidR="00FE1574" w:rsidRDefault="00FE1574" w:rsidP="003048D8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</w:p>
        </w:tc>
        <w:tc>
          <w:tcPr>
            <w:tcW w:w="0" w:type="auto"/>
          </w:tcPr>
          <w:p w:rsidR="00FE1574" w:rsidRPr="00CD54FA" w:rsidRDefault="00FE1574" w:rsidP="003048D8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  <w:proofErr w:type="spellStart"/>
            <w:r>
              <w:rPr>
                <w:caps w:val="0"/>
                <w:lang w:eastAsia="en-US"/>
              </w:rPr>
              <w:t>ozonolysis</w:t>
            </w:r>
            <w:proofErr w:type="spellEnd"/>
            <w:r w:rsidR="00433E5F">
              <w:rPr>
                <w:caps w:val="0"/>
                <w:lang w:eastAsia="en-US"/>
              </w:rPr>
              <w:br/>
              <w:t xml:space="preserve">smog </w:t>
            </w:r>
            <w:proofErr w:type="spellStart"/>
            <w:r w:rsidR="00433E5F">
              <w:rPr>
                <w:caps w:val="0"/>
                <w:lang w:eastAsia="en-US"/>
              </w:rPr>
              <w:t>ch.</w:t>
            </w:r>
            <w:proofErr w:type="spellEnd"/>
          </w:p>
        </w:tc>
        <w:tc>
          <w:tcPr>
            <w:tcW w:w="0" w:type="auto"/>
          </w:tcPr>
          <w:p w:rsidR="00FE1574" w:rsidRDefault="00FE1574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  <w:r>
              <w:rPr>
                <w:caps w:val="0"/>
                <w:lang w:eastAsia="en-US"/>
              </w:rPr>
              <w:t>7.1×10</w:t>
            </w:r>
            <w:r w:rsidRPr="00FE1574">
              <w:rPr>
                <w:caps w:val="0"/>
                <w:vertAlign w:val="superscript"/>
                <w:lang w:eastAsia="en-US"/>
              </w:rPr>
              <w:t>-</w:t>
            </w:r>
            <w:r>
              <w:rPr>
                <w:caps w:val="0"/>
                <w:vertAlign w:val="superscript"/>
                <w:lang w:eastAsia="en-US"/>
              </w:rPr>
              <w:t>5</w:t>
            </w:r>
          </w:p>
        </w:tc>
        <w:tc>
          <w:tcPr>
            <w:tcW w:w="0" w:type="auto"/>
          </w:tcPr>
          <w:p w:rsidR="00FE1574" w:rsidRPr="00CD54FA" w:rsidRDefault="00FE1574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  <w:r>
              <w:rPr>
                <w:caps w:val="0"/>
                <w:lang w:eastAsia="en-US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FE1574" w:rsidRPr="00CD54FA" w:rsidRDefault="00FE1574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E1574" w:rsidRPr="00CD54FA" w:rsidRDefault="00FE1574" w:rsidP="00390A86">
            <w:pPr>
              <w:snapToGrid w:val="0"/>
              <w:spacing w:line="264" w:lineRule="auto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E1574" w:rsidRPr="00CD54FA" w:rsidRDefault="00FE1574" w:rsidP="003E0DA3">
            <w:pPr>
              <w:snapToGrid w:val="0"/>
              <w:spacing w:line="264" w:lineRule="auto"/>
              <w:rPr>
                <w:sz w:val="20"/>
              </w:rPr>
            </w:pPr>
          </w:p>
        </w:tc>
      </w:tr>
      <w:tr w:rsidR="00433E5F" w:rsidRPr="00CD54FA" w:rsidTr="00433E5F">
        <w:trPr>
          <w:trHeight w:val="170"/>
        </w:trPr>
        <w:tc>
          <w:tcPr>
            <w:tcW w:w="0" w:type="auto"/>
            <w:shd w:val="clear" w:color="auto" w:fill="auto"/>
          </w:tcPr>
          <w:p w:rsidR="00FE1574" w:rsidRPr="00CD54FA" w:rsidRDefault="00FE1574" w:rsidP="00FE1574">
            <w:pPr>
              <w:snapToGrid w:val="0"/>
              <w:spacing w:line="264" w:lineRule="auto"/>
              <w:rPr>
                <w:spacing w:val="-2"/>
                <w:sz w:val="20"/>
              </w:rPr>
            </w:pPr>
            <w:r w:rsidRPr="00CD54FA">
              <w:rPr>
                <w:spacing w:val="-2"/>
                <w:sz w:val="20"/>
              </w:rPr>
              <w:t>&lt; 0.0</w:t>
            </w:r>
            <w:r>
              <w:rPr>
                <w:spacing w:val="-2"/>
                <w:sz w:val="20"/>
              </w:rPr>
              <w:t>18</w:t>
            </w:r>
          </w:p>
        </w:tc>
        <w:tc>
          <w:tcPr>
            <w:tcW w:w="0" w:type="auto"/>
          </w:tcPr>
          <w:p w:rsidR="00FE1574" w:rsidRDefault="00FE1574" w:rsidP="003048D8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  <w:r>
              <w:rPr>
                <w:caps w:val="0"/>
                <w:lang w:eastAsia="en-US"/>
              </w:rPr>
              <w:t>α-</w:t>
            </w:r>
            <w:proofErr w:type="spellStart"/>
            <w:r>
              <w:rPr>
                <w:caps w:val="0"/>
                <w:lang w:eastAsia="en-US"/>
              </w:rPr>
              <w:t>pinene</w:t>
            </w:r>
            <w:proofErr w:type="spellEnd"/>
          </w:p>
        </w:tc>
        <w:tc>
          <w:tcPr>
            <w:tcW w:w="0" w:type="auto"/>
          </w:tcPr>
          <w:p w:rsidR="00FE1574" w:rsidRPr="00CD54FA" w:rsidRDefault="00FE1574" w:rsidP="003048D8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  <w:r>
              <w:rPr>
                <w:caps w:val="0"/>
                <w:lang w:eastAsia="en-US"/>
              </w:rPr>
              <w:t>500</w:t>
            </w:r>
          </w:p>
        </w:tc>
        <w:tc>
          <w:tcPr>
            <w:tcW w:w="0" w:type="auto"/>
          </w:tcPr>
          <w:p w:rsidR="00FE1574" w:rsidRDefault="00FE1574" w:rsidP="003048D8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</w:p>
        </w:tc>
        <w:tc>
          <w:tcPr>
            <w:tcW w:w="0" w:type="auto"/>
          </w:tcPr>
          <w:p w:rsidR="00FE1574" w:rsidRDefault="00FE1574" w:rsidP="003048D8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  <w:r>
              <w:rPr>
                <w:caps w:val="0"/>
                <w:lang w:eastAsia="en-US"/>
              </w:rPr>
              <w:t>350</w:t>
            </w:r>
          </w:p>
        </w:tc>
        <w:tc>
          <w:tcPr>
            <w:tcW w:w="0" w:type="auto"/>
          </w:tcPr>
          <w:p w:rsidR="00FE1574" w:rsidRPr="00CD54FA" w:rsidRDefault="00FE1574" w:rsidP="00433E5F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  <w:proofErr w:type="spellStart"/>
            <w:proofErr w:type="gramStart"/>
            <w:r>
              <w:rPr>
                <w:caps w:val="0"/>
                <w:lang w:eastAsia="en-US"/>
              </w:rPr>
              <w:t>photochem</w:t>
            </w:r>
            <w:proofErr w:type="spellEnd"/>
            <w:proofErr w:type="gramEnd"/>
            <w:r w:rsidR="00433E5F">
              <w:rPr>
                <w:caps w:val="0"/>
                <w:lang w:eastAsia="en-US"/>
              </w:rPr>
              <w:t>.</w:t>
            </w:r>
            <w:r w:rsidR="00433E5F">
              <w:rPr>
                <w:caps w:val="0"/>
                <w:lang w:eastAsia="en-US"/>
              </w:rPr>
              <w:br/>
              <w:t xml:space="preserve">smog </w:t>
            </w:r>
            <w:proofErr w:type="spellStart"/>
            <w:r w:rsidR="00433E5F">
              <w:rPr>
                <w:caps w:val="0"/>
                <w:lang w:eastAsia="en-US"/>
              </w:rPr>
              <w:t>ch.</w:t>
            </w:r>
            <w:proofErr w:type="spellEnd"/>
          </w:p>
        </w:tc>
        <w:tc>
          <w:tcPr>
            <w:tcW w:w="0" w:type="auto"/>
          </w:tcPr>
          <w:p w:rsidR="00FE1574" w:rsidRDefault="00FE1574" w:rsidP="003048D8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  <w:r>
              <w:rPr>
                <w:caps w:val="0"/>
                <w:lang w:eastAsia="en-US"/>
              </w:rPr>
              <w:t>6.3×10</w:t>
            </w:r>
            <w:r w:rsidRPr="00FE1574">
              <w:rPr>
                <w:caps w:val="0"/>
                <w:vertAlign w:val="superscript"/>
                <w:lang w:eastAsia="en-US"/>
              </w:rPr>
              <w:t>-</w:t>
            </w:r>
            <w:r>
              <w:rPr>
                <w:caps w:val="0"/>
                <w:vertAlign w:val="superscript"/>
                <w:lang w:eastAsia="en-US"/>
              </w:rPr>
              <w:t>5</w:t>
            </w:r>
          </w:p>
        </w:tc>
        <w:tc>
          <w:tcPr>
            <w:tcW w:w="0" w:type="auto"/>
          </w:tcPr>
          <w:p w:rsidR="00FE1574" w:rsidRPr="00CD54FA" w:rsidRDefault="00FE1574" w:rsidP="003048D8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  <w:r>
              <w:rPr>
                <w:caps w:val="0"/>
                <w:lang w:eastAsia="en-US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FE1574" w:rsidRPr="00CD54FA" w:rsidRDefault="00FE1574" w:rsidP="003048D8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E1574" w:rsidRPr="00CD54FA" w:rsidRDefault="00FE1574" w:rsidP="003048D8">
            <w:pPr>
              <w:snapToGrid w:val="0"/>
              <w:spacing w:line="264" w:lineRule="auto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E1574" w:rsidRPr="00CD54FA" w:rsidRDefault="00FE1574" w:rsidP="003048D8">
            <w:pPr>
              <w:snapToGrid w:val="0"/>
              <w:spacing w:line="264" w:lineRule="auto"/>
              <w:rPr>
                <w:sz w:val="20"/>
              </w:rPr>
            </w:pPr>
          </w:p>
        </w:tc>
      </w:tr>
      <w:tr w:rsidR="00433E5F" w:rsidRPr="00CD54FA" w:rsidTr="00433E5F">
        <w:trPr>
          <w:trHeight w:val="170"/>
        </w:trPr>
        <w:tc>
          <w:tcPr>
            <w:tcW w:w="0" w:type="auto"/>
            <w:shd w:val="clear" w:color="auto" w:fill="auto"/>
          </w:tcPr>
          <w:p w:rsidR="00FE1574" w:rsidRPr="00CD54FA" w:rsidRDefault="00FE1574" w:rsidP="00FE1574">
            <w:pPr>
              <w:snapToGrid w:val="0"/>
              <w:spacing w:line="264" w:lineRule="auto"/>
              <w:rPr>
                <w:spacing w:val="-2"/>
                <w:sz w:val="20"/>
              </w:rPr>
            </w:pPr>
            <w:r w:rsidRPr="00CD54FA">
              <w:rPr>
                <w:spacing w:val="-2"/>
                <w:sz w:val="20"/>
              </w:rPr>
              <w:t>&lt; 0.0</w:t>
            </w:r>
            <w:r>
              <w:rPr>
                <w:spacing w:val="-2"/>
                <w:sz w:val="20"/>
              </w:rPr>
              <w:t>01</w:t>
            </w:r>
          </w:p>
        </w:tc>
        <w:tc>
          <w:tcPr>
            <w:tcW w:w="0" w:type="auto"/>
          </w:tcPr>
          <w:p w:rsidR="00FE1574" w:rsidRDefault="00FE1574" w:rsidP="003048D8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  <w:r>
              <w:rPr>
                <w:caps w:val="0"/>
                <w:lang w:eastAsia="en-US"/>
              </w:rPr>
              <w:t>α-</w:t>
            </w:r>
            <w:proofErr w:type="spellStart"/>
            <w:r>
              <w:rPr>
                <w:caps w:val="0"/>
                <w:lang w:eastAsia="en-US"/>
              </w:rPr>
              <w:t>pinene</w:t>
            </w:r>
            <w:proofErr w:type="spellEnd"/>
          </w:p>
        </w:tc>
        <w:tc>
          <w:tcPr>
            <w:tcW w:w="0" w:type="auto"/>
          </w:tcPr>
          <w:p w:rsidR="00FE1574" w:rsidRPr="00CD54FA" w:rsidRDefault="00FE1574" w:rsidP="003048D8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  <w:r>
              <w:rPr>
                <w:caps w:val="0"/>
                <w:lang w:eastAsia="en-US"/>
              </w:rPr>
              <w:t>500</w:t>
            </w:r>
          </w:p>
        </w:tc>
        <w:tc>
          <w:tcPr>
            <w:tcW w:w="0" w:type="auto"/>
          </w:tcPr>
          <w:p w:rsidR="00FE1574" w:rsidRDefault="00FE1574" w:rsidP="003048D8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</w:p>
        </w:tc>
        <w:tc>
          <w:tcPr>
            <w:tcW w:w="0" w:type="auto"/>
          </w:tcPr>
          <w:p w:rsidR="00FE1574" w:rsidRDefault="00FE1574" w:rsidP="003048D8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</w:p>
        </w:tc>
        <w:tc>
          <w:tcPr>
            <w:tcW w:w="0" w:type="auto"/>
          </w:tcPr>
          <w:p w:rsidR="00FE1574" w:rsidRPr="00CD54FA" w:rsidRDefault="00FE1574" w:rsidP="00433E5F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  <w:proofErr w:type="spellStart"/>
            <w:proofErr w:type="gramStart"/>
            <w:r>
              <w:rPr>
                <w:caps w:val="0"/>
                <w:lang w:eastAsia="en-US"/>
              </w:rPr>
              <w:t>photochem</w:t>
            </w:r>
            <w:proofErr w:type="spellEnd"/>
            <w:proofErr w:type="gramEnd"/>
            <w:r w:rsidR="00433E5F">
              <w:rPr>
                <w:caps w:val="0"/>
                <w:lang w:eastAsia="en-US"/>
              </w:rPr>
              <w:t>.</w:t>
            </w:r>
            <w:r>
              <w:rPr>
                <w:caps w:val="0"/>
                <w:lang w:eastAsia="en-US"/>
              </w:rPr>
              <w:br/>
            </w:r>
            <w:r w:rsidR="00807E8C">
              <w:rPr>
                <w:caps w:val="0"/>
                <w:lang w:eastAsia="en-US"/>
              </w:rPr>
              <w:t>PAM</w:t>
            </w:r>
            <w:r w:rsidR="00433E5F">
              <w:rPr>
                <w:caps w:val="0"/>
                <w:lang w:eastAsia="en-US"/>
              </w:rPr>
              <w:t xml:space="preserve"> </w:t>
            </w:r>
            <w:proofErr w:type="spellStart"/>
            <w:r w:rsidR="00433E5F">
              <w:rPr>
                <w:caps w:val="0"/>
                <w:lang w:eastAsia="en-US"/>
              </w:rPr>
              <w:t>ch.</w:t>
            </w:r>
            <w:proofErr w:type="spellEnd"/>
          </w:p>
        </w:tc>
        <w:tc>
          <w:tcPr>
            <w:tcW w:w="0" w:type="auto"/>
          </w:tcPr>
          <w:p w:rsidR="00FE1574" w:rsidRDefault="00FE1574" w:rsidP="003048D8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  <w:r>
              <w:rPr>
                <w:caps w:val="0"/>
                <w:lang w:eastAsia="en-US"/>
              </w:rPr>
              <w:t>2.9×10</w:t>
            </w:r>
            <w:r w:rsidRPr="00FE1574">
              <w:rPr>
                <w:caps w:val="0"/>
                <w:vertAlign w:val="superscript"/>
                <w:lang w:eastAsia="en-US"/>
              </w:rPr>
              <w:t>-</w:t>
            </w:r>
            <w:r>
              <w:rPr>
                <w:caps w:val="0"/>
                <w:vertAlign w:val="superscript"/>
                <w:lang w:eastAsia="en-US"/>
              </w:rPr>
              <w:t>4</w:t>
            </w:r>
          </w:p>
        </w:tc>
        <w:tc>
          <w:tcPr>
            <w:tcW w:w="0" w:type="auto"/>
          </w:tcPr>
          <w:p w:rsidR="00FE1574" w:rsidRPr="00CD54FA" w:rsidRDefault="00FE1574" w:rsidP="003048D8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  <w:r>
              <w:rPr>
                <w:caps w:val="0"/>
                <w:lang w:eastAsia="en-US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FE1574" w:rsidRPr="00CD54FA" w:rsidRDefault="00FE1574" w:rsidP="003048D8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E1574" w:rsidRPr="00CD54FA" w:rsidRDefault="00FE1574" w:rsidP="003048D8">
            <w:pPr>
              <w:snapToGrid w:val="0"/>
              <w:spacing w:line="264" w:lineRule="auto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E1574" w:rsidRPr="00CD54FA" w:rsidRDefault="00FE1574" w:rsidP="003048D8">
            <w:pPr>
              <w:snapToGrid w:val="0"/>
              <w:spacing w:line="264" w:lineRule="auto"/>
              <w:rPr>
                <w:sz w:val="20"/>
              </w:rPr>
            </w:pPr>
          </w:p>
        </w:tc>
      </w:tr>
      <w:tr w:rsidR="00433E5F" w:rsidRPr="00CD54FA" w:rsidTr="00433E5F">
        <w:trPr>
          <w:trHeight w:val="170"/>
        </w:trPr>
        <w:tc>
          <w:tcPr>
            <w:tcW w:w="0" w:type="auto"/>
            <w:shd w:val="clear" w:color="auto" w:fill="auto"/>
          </w:tcPr>
          <w:p w:rsidR="00807E8C" w:rsidRPr="00CD54FA" w:rsidRDefault="00807E8C" w:rsidP="003048D8">
            <w:pPr>
              <w:snapToGrid w:val="0"/>
              <w:spacing w:line="264" w:lineRule="auto"/>
              <w:rPr>
                <w:spacing w:val="-2"/>
                <w:sz w:val="20"/>
              </w:rPr>
            </w:pPr>
            <w:r w:rsidRPr="00CD54FA">
              <w:rPr>
                <w:spacing w:val="-2"/>
                <w:sz w:val="20"/>
              </w:rPr>
              <w:t>0.0</w:t>
            </w:r>
            <w:r>
              <w:rPr>
                <w:spacing w:val="-2"/>
                <w:sz w:val="20"/>
              </w:rPr>
              <w:t>04</w:t>
            </w:r>
            <w:r w:rsidRPr="00CD54FA">
              <w:rPr>
                <w:spacing w:val="-2"/>
                <w:sz w:val="20"/>
              </w:rPr>
              <w:t>±</w:t>
            </w:r>
            <w:r>
              <w:rPr>
                <w:spacing w:val="-2"/>
                <w:sz w:val="20"/>
                <w:lang w:val="en-GB"/>
              </w:rPr>
              <w:t xml:space="preserve"> 0.002</w:t>
            </w:r>
          </w:p>
        </w:tc>
        <w:tc>
          <w:tcPr>
            <w:tcW w:w="0" w:type="auto"/>
          </w:tcPr>
          <w:p w:rsidR="00807E8C" w:rsidRDefault="00807E8C" w:rsidP="003048D8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  <w:r>
              <w:rPr>
                <w:caps w:val="0"/>
                <w:lang w:eastAsia="en-US"/>
              </w:rPr>
              <w:t>TMB</w:t>
            </w:r>
          </w:p>
        </w:tc>
        <w:tc>
          <w:tcPr>
            <w:tcW w:w="0" w:type="auto"/>
          </w:tcPr>
          <w:p w:rsidR="00807E8C" w:rsidRPr="00CD54FA" w:rsidRDefault="00807E8C" w:rsidP="003048D8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  <w:r>
              <w:rPr>
                <w:caps w:val="0"/>
                <w:lang w:eastAsia="en-US"/>
              </w:rPr>
              <w:t>2000</w:t>
            </w:r>
          </w:p>
        </w:tc>
        <w:tc>
          <w:tcPr>
            <w:tcW w:w="0" w:type="auto"/>
          </w:tcPr>
          <w:p w:rsidR="00807E8C" w:rsidRDefault="00807E8C" w:rsidP="003048D8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</w:p>
        </w:tc>
        <w:tc>
          <w:tcPr>
            <w:tcW w:w="0" w:type="auto"/>
          </w:tcPr>
          <w:p w:rsidR="00807E8C" w:rsidRDefault="00807E8C" w:rsidP="003048D8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</w:p>
        </w:tc>
        <w:tc>
          <w:tcPr>
            <w:tcW w:w="0" w:type="auto"/>
          </w:tcPr>
          <w:p w:rsidR="00807E8C" w:rsidRPr="00CD54FA" w:rsidRDefault="00807E8C" w:rsidP="00433E5F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  <w:proofErr w:type="spellStart"/>
            <w:proofErr w:type="gramStart"/>
            <w:r>
              <w:rPr>
                <w:caps w:val="0"/>
                <w:lang w:eastAsia="en-US"/>
              </w:rPr>
              <w:t>photoch</w:t>
            </w:r>
            <w:proofErr w:type="spellEnd"/>
            <w:proofErr w:type="gramEnd"/>
            <w:r w:rsidR="00433E5F">
              <w:rPr>
                <w:caps w:val="0"/>
                <w:lang w:eastAsia="en-US"/>
              </w:rPr>
              <w:t>.</w:t>
            </w:r>
            <w:r>
              <w:rPr>
                <w:caps w:val="0"/>
                <w:lang w:eastAsia="en-US"/>
              </w:rPr>
              <w:br/>
              <w:t xml:space="preserve">PAM </w:t>
            </w:r>
            <w:proofErr w:type="spellStart"/>
            <w:r>
              <w:rPr>
                <w:caps w:val="0"/>
                <w:lang w:eastAsia="en-US"/>
              </w:rPr>
              <w:t>ch</w:t>
            </w:r>
            <w:r w:rsidR="00433E5F">
              <w:rPr>
                <w:caps w:val="0"/>
                <w:lang w:eastAsia="en-US"/>
              </w:rPr>
              <w:t>.</w:t>
            </w:r>
            <w:proofErr w:type="spellEnd"/>
          </w:p>
        </w:tc>
        <w:tc>
          <w:tcPr>
            <w:tcW w:w="0" w:type="auto"/>
          </w:tcPr>
          <w:p w:rsidR="00807E8C" w:rsidRDefault="00807E8C" w:rsidP="003048D8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  <w:r>
              <w:rPr>
                <w:caps w:val="0"/>
                <w:lang w:eastAsia="en-US"/>
              </w:rPr>
              <w:t>2.9×10</w:t>
            </w:r>
            <w:r w:rsidRPr="00FE1574">
              <w:rPr>
                <w:caps w:val="0"/>
                <w:vertAlign w:val="superscript"/>
                <w:lang w:eastAsia="en-US"/>
              </w:rPr>
              <w:t>-</w:t>
            </w:r>
            <w:r>
              <w:rPr>
                <w:caps w:val="0"/>
                <w:vertAlign w:val="superscript"/>
                <w:lang w:eastAsia="en-US"/>
              </w:rPr>
              <w:t>4</w:t>
            </w:r>
          </w:p>
        </w:tc>
        <w:tc>
          <w:tcPr>
            <w:tcW w:w="0" w:type="auto"/>
          </w:tcPr>
          <w:p w:rsidR="00807E8C" w:rsidRPr="00CD54FA" w:rsidRDefault="00807E8C" w:rsidP="003048D8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  <w:r>
              <w:rPr>
                <w:caps w:val="0"/>
                <w:lang w:eastAsia="en-US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807E8C" w:rsidRPr="00CD54FA" w:rsidRDefault="00807E8C" w:rsidP="003048D8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07E8C" w:rsidRPr="00CD54FA" w:rsidRDefault="00807E8C" w:rsidP="003048D8">
            <w:pPr>
              <w:snapToGrid w:val="0"/>
              <w:spacing w:line="264" w:lineRule="auto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07E8C" w:rsidRPr="00CD54FA" w:rsidRDefault="00807E8C" w:rsidP="003048D8">
            <w:pPr>
              <w:snapToGrid w:val="0"/>
              <w:spacing w:line="264" w:lineRule="auto"/>
              <w:rPr>
                <w:sz w:val="20"/>
              </w:rPr>
            </w:pPr>
          </w:p>
        </w:tc>
      </w:tr>
      <w:tr w:rsidR="00433E5F" w:rsidRPr="00CD54FA" w:rsidTr="00433E5F">
        <w:trPr>
          <w:trHeight w:val="170"/>
        </w:trPr>
        <w:tc>
          <w:tcPr>
            <w:tcW w:w="0" w:type="auto"/>
            <w:shd w:val="clear" w:color="auto" w:fill="auto"/>
          </w:tcPr>
          <w:p w:rsidR="00807E8C" w:rsidRPr="00CD54FA" w:rsidRDefault="00807E8C" w:rsidP="003048D8">
            <w:pPr>
              <w:snapToGrid w:val="0"/>
              <w:spacing w:line="264" w:lineRule="auto"/>
              <w:rPr>
                <w:spacing w:val="-2"/>
                <w:sz w:val="20"/>
              </w:rPr>
            </w:pPr>
            <w:r w:rsidRPr="00CD54FA">
              <w:rPr>
                <w:spacing w:val="-2"/>
                <w:sz w:val="20"/>
              </w:rPr>
              <w:t>0.0</w:t>
            </w:r>
            <w:r>
              <w:rPr>
                <w:spacing w:val="-2"/>
                <w:sz w:val="20"/>
              </w:rPr>
              <w:t>04</w:t>
            </w:r>
            <w:r w:rsidRPr="00CD54FA">
              <w:rPr>
                <w:spacing w:val="-2"/>
                <w:sz w:val="20"/>
              </w:rPr>
              <w:t>±</w:t>
            </w:r>
            <w:r>
              <w:rPr>
                <w:spacing w:val="-2"/>
                <w:sz w:val="20"/>
                <w:lang w:val="en-GB"/>
              </w:rPr>
              <w:t xml:space="preserve"> 0.003</w:t>
            </w:r>
          </w:p>
        </w:tc>
        <w:tc>
          <w:tcPr>
            <w:tcW w:w="0" w:type="auto"/>
          </w:tcPr>
          <w:p w:rsidR="00807E8C" w:rsidRDefault="00807E8C" w:rsidP="003048D8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  <w:r>
              <w:rPr>
                <w:caps w:val="0"/>
                <w:lang w:eastAsia="en-US"/>
              </w:rPr>
              <w:t>TMB</w:t>
            </w:r>
          </w:p>
        </w:tc>
        <w:tc>
          <w:tcPr>
            <w:tcW w:w="0" w:type="auto"/>
          </w:tcPr>
          <w:p w:rsidR="00807E8C" w:rsidRPr="00CD54FA" w:rsidRDefault="00807E8C" w:rsidP="003048D8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  <w:r>
              <w:rPr>
                <w:caps w:val="0"/>
                <w:lang w:eastAsia="en-US"/>
              </w:rPr>
              <w:t>2000</w:t>
            </w:r>
          </w:p>
        </w:tc>
        <w:tc>
          <w:tcPr>
            <w:tcW w:w="0" w:type="auto"/>
          </w:tcPr>
          <w:p w:rsidR="00807E8C" w:rsidRDefault="00807E8C" w:rsidP="003048D8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</w:p>
        </w:tc>
        <w:tc>
          <w:tcPr>
            <w:tcW w:w="0" w:type="auto"/>
          </w:tcPr>
          <w:p w:rsidR="00807E8C" w:rsidRDefault="00807E8C" w:rsidP="003048D8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</w:p>
        </w:tc>
        <w:tc>
          <w:tcPr>
            <w:tcW w:w="0" w:type="auto"/>
          </w:tcPr>
          <w:p w:rsidR="00807E8C" w:rsidRPr="00CD54FA" w:rsidRDefault="00807E8C" w:rsidP="00433E5F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  <w:proofErr w:type="spellStart"/>
            <w:proofErr w:type="gramStart"/>
            <w:r>
              <w:rPr>
                <w:caps w:val="0"/>
                <w:lang w:eastAsia="en-US"/>
              </w:rPr>
              <w:t>photochem</w:t>
            </w:r>
            <w:proofErr w:type="spellEnd"/>
            <w:proofErr w:type="gramEnd"/>
            <w:r w:rsidR="00433E5F">
              <w:rPr>
                <w:caps w:val="0"/>
                <w:lang w:eastAsia="en-US"/>
              </w:rPr>
              <w:t>.</w:t>
            </w:r>
            <w:r>
              <w:rPr>
                <w:caps w:val="0"/>
                <w:lang w:eastAsia="en-US"/>
              </w:rPr>
              <w:br/>
              <w:t xml:space="preserve">PAM </w:t>
            </w:r>
            <w:proofErr w:type="spellStart"/>
            <w:r>
              <w:rPr>
                <w:caps w:val="0"/>
                <w:lang w:eastAsia="en-US"/>
              </w:rPr>
              <w:t>ch</w:t>
            </w:r>
            <w:r w:rsidR="00433E5F">
              <w:rPr>
                <w:caps w:val="0"/>
                <w:lang w:eastAsia="en-US"/>
              </w:rPr>
              <w:t>.</w:t>
            </w:r>
            <w:proofErr w:type="spellEnd"/>
          </w:p>
        </w:tc>
        <w:tc>
          <w:tcPr>
            <w:tcW w:w="0" w:type="auto"/>
          </w:tcPr>
          <w:p w:rsidR="00807E8C" w:rsidRDefault="00807E8C" w:rsidP="00807E8C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  <w:r>
              <w:rPr>
                <w:caps w:val="0"/>
                <w:lang w:eastAsia="en-US"/>
              </w:rPr>
              <w:t>2.3×10</w:t>
            </w:r>
            <w:r w:rsidRPr="00FE1574">
              <w:rPr>
                <w:caps w:val="0"/>
                <w:vertAlign w:val="superscript"/>
                <w:lang w:eastAsia="en-US"/>
              </w:rPr>
              <w:t>-</w:t>
            </w:r>
            <w:r>
              <w:rPr>
                <w:caps w:val="0"/>
                <w:vertAlign w:val="superscript"/>
                <w:lang w:eastAsia="en-US"/>
              </w:rPr>
              <w:t>4</w:t>
            </w:r>
          </w:p>
        </w:tc>
        <w:tc>
          <w:tcPr>
            <w:tcW w:w="0" w:type="auto"/>
          </w:tcPr>
          <w:p w:rsidR="00807E8C" w:rsidRPr="00CD54FA" w:rsidRDefault="00807E8C" w:rsidP="003048D8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  <w:r>
              <w:rPr>
                <w:caps w:val="0"/>
                <w:lang w:eastAsia="en-US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807E8C" w:rsidRPr="00CD54FA" w:rsidRDefault="00807E8C" w:rsidP="003048D8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07E8C" w:rsidRPr="00CD54FA" w:rsidRDefault="00807E8C" w:rsidP="003048D8">
            <w:pPr>
              <w:snapToGrid w:val="0"/>
              <w:spacing w:line="264" w:lineRule="auto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07E8C" w:rsidRPr="00CD54FA" w:rsidRDefault="00807E8C" w:rsidP="003048D8">
            <w:pPr>
              <w:snapToGrid w:val="0"/>
              <w:spacing w:line="264" w:lineRule="auto"/>
              <w:rPr>
                <w:sz w:val="20"/>
              </w:rPr>
            </w:pPr>
          </w:p>
        </w:tc>
      </w:tr>
      <w:tr w:rsidR="00433E5F" w:rsidRPr="00CD54FA" w:rsidTr="00433E5F">
        <w:trPr>
          <w:trHeight w:val="170"/>
        </w:trPr>
        <w:tc>
          <w:tcPr>
            <w:tcW w:w="0" w:type="auto"/>
            <w:shd w:val="clear" w:color="auto" w:fill="auto"/>
          </w:tcPr>
          <w:p w:rsidR="00807E8C" w:rsidRPr="00CD54FA" w:rsidRDefault="00807E8C" w:rsidP="003048D8">
            <w:pPr>
              <w:snapToGrid w:val="0"/>
              <w:spacing w:line="264" w:lineRule="auto"/>
              <w:rPr>
                <w:spacing w:val="-2"/>
                <w:sz w:val="20"/>
              </w:rPr>
            </w:pPr>
            <w:r w:rsidRPr="00CD54FA">
              <w:rPr>
                <w:spacing w:val="-2"/>
                <w:sz w:val="20"/>
              </w:rPr>
              <w:t>&lt; 0.0</w:t>
            </w:r>
            <w:r>
              <w:rPr>
                <w:spacing w:val="-2"/>
                <w:sz w:val="20"/>
              </w:rPr>
              <w:t>05</w:t>
            </w:r>
          </w:p>
        </w:tc>
        <w:tc>
          <w:tcPr>
            <w:tcW w:w="0" w:type="auto"/>
          </w:tcPr>
          <w:p w:rsidR="00807E8C" w:rsidRDefault="00807E8C" w:rsidP="003048D8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  <w:r>
              <w:rPr>
                <w:caps w:val="0"/>
                <w:lang w:eastAsia="en-US"/>
              </w:rPr>
              <w:t>α-</w:t>
            </w:r>
            <w:proofErr w:type="spellStart"/>
            <w:r>
              <w:rPr>
                <w:caps w:val="0"/>
                <w:lang w:eastAsia="en-US"/>
              </w:rPr>
              <w:t>pinene</w:t>
            </w:r>
            <w:proofErr w:type="spellEnd"/>
          </w:p>
        </w:tc>
        <w:tc>
          <w:tcPr>
            <w:tcW w:w="0" w:type="auto"/>
          </w:tcPr>
          <w:p w:rsidR="00807E8C" w:rsidRPr="00CD54FA" w:rsidRDefault="00807E8C" w:rsidP="003048D8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  <w:r>
              <w:rPr>
                <w:caps w:val="0"/>
                <w:lang w:eastAsia="en-US"/>
              </w:rPr>
              <w:t>500</w:t>
            </w:r>
          </w:p>
        </w:tc>
        <w:tc>
          <w:tcPr>
            <w:tcW w:w="0" w:type="auto"/>
          </w:tcPr>
          <w:p w:rsidR="00807E8C" w:rsidRDefault="00807E8C" w:rsidP="003048D8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</w:p>
        </w:tc>
        <w:tc>
          <w:tcPr>
            <w:tcW w:w="0" w:type="auto"/>
          </w:tcPr>
          <w:p w:rsidR="00807E8C" w:rsidRDefault="00807E8C" w:rsidP="003048D8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</w:p>
        </w:tc>
        <w:tc>
          <w:tcPr>
            <w:tcW w:w="0" w:type="auto"/>
          </w:tcPr>
          <w:p w:rsidR="00807E8C" w:rsidRPr="00CD54FA" w:rsidRDefault="00807E8C" w:rsidP="00433E5F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  <w:proofErr w:type="spellStart"/>
            <w:proofErr w:type="gramStart"/>
            <w:r>
              <w:rPr>
                <w:caps w:val="0"/>
                <w:lang w:eastAsia="en-US"/>
              </w:rPr>
              <w:t>photochem</w:t>
            </w:r>
            <w:proofErr w:type="spellEnd"/>
            <w:proofErr w:type="gramEnd"/>
            <w:r w:rsidR="00433E5F">
              <w:rPr>
                <w:caps w:val="0"/>
                <w:lang w:eastAsia="en-US"/>
              </w:rPr>
              <w:t>.</w:t>
            </w:r>
            <w:r>
              <w:rPr>
                <w:caps w:val="0"/>
                <w:lang w:eastAsia="en-US"/>
              </w:rPr>
              <w:br/>
              <w:t xml:space="preserve">PAM </w:t>
            </w:r>
            <w:proofErr w:type="spellStart"/>
            <w:r>
              <w:rPr>
                <w:caps w:val="0"/>
                <w:lang w:eastAsia="en-US"/>
              </w:rPr>
              <w:t>ch</w:t>
            </w:r>
            <w:r w:rsidR="00433E5F">
              <w:rPr>
                <w:caps w:val="0"/>
                <w:lang w:eastAsia="en-US"/>
              </w:rPr>
              <w:t>.</w:t>
            </w:r>
            <w:proofErr w:type="spellEnd"/>
          </w:p>
        </w:tc>
        <w:tc>
          <w:tcPr>
            <w:tcW w:w="0" w:type="auto"/>
          </w:tcPr>
          <w:p w:rsidR="00807E8C" w:rsidRDefault="00807E8C" w:rsidP="003048D8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  <w:r>
              <w:rPr>
                <w:caps w:val="0"/>
                <w:lang w:eastAsia="en-US"/>
              </w:rPr>
              <w:t>1.9×10</w:t>
            </w:r>
            <w:r w:rsidRPr="00FE1574">
              <w:rPr>
                <w:caps w:val="0"/>
                <w:vertAlign w:val="superscript"/>
                <w:lang w:eastAsia="en-US"/>
              </w:rPr>
              <w:t>-</w:t>
            </w:r>
            <w:r>
              <w:rPr>
                <w:caps w:val="0"/>
                <w:vertAlign w:val="superscript"/>
                <w:lang w:eastAsia="en-US"/>
              </w:rPr>
              <w:t>4</w:t>
            </w:r>
          </w:p>
        </w:tc>
        <w:tc>
          <w:tcPr>
            <w:tcW w:w="0" w:type="auto"/>
          </w:tcPr>
          <w:p w:rsidR="00807E8C" w:rsidRPr="00CD54FA" w:rsidRDefault="00807E8C" w:rsidP="003048D8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  <w:r>
              <w:rPr>
                <w:caps w:val="0"/>
                <w:lang w:eastAsia="en-US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807E8C" w:rsidRPr="00CD54FA" w:rsidRDefault="00807E8C" w:rsidP="003048D8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07E8C" w:rsidRPr="00CD54FA" w:rsidRDefault="00807E8C" w:rsidP="003048D8">
            <w:pPr>
              <w:snapToGrid w:val="0"/>
              <w:spacing w:line="264" w:lineRule="auto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07E8C" w:rsidRPr="00CD54FA" w:rsidRDefault="00807E8C" w:rsidP="003048D8">
            <w:pPr>
              <w:snapToGrid w:val="0"/>
              <w:spacing w:line="264" w:lineRule="auto"/>
              <w:rPr>
                <w:sz w:val="20"/>
              </w:rPr>
            </w:pPr>
          </w:p>
        </w:tc>
      </w:tr>
      <w:tr w:rsidR="00433E5F" w:rsidRPr="00CD54FA" w:rsidTr="00433E5F">
        <w:trPr>
          <w:trHeight w:val="14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E1574" w:rsidRPr="00CD54FA" w:rsidRDefault="00807E8C" w:rsidP="001B382C">
            <w:pPr>
              <w:snapToGrid w:val="0"/>
              <w:spacing w:line="264" w:lineRule="auto"/>
              <w:rPr>
                <w:spacing w:val="-2"/>
                <w:sz w:val="20"/>
              </w:rPr>
            </w:pPr>
            <w:r w:rsidRPr="00CD54FA">
              <w:rPr>
                <w:spacing w:val="-2"/>
                <w:sz w:val="20"/>
              </w:rPr>
              <w:t>&lt; 0.0</w:t>
            </w:r>
            <w:r>
              <w:rPr>
                <w:spacing w:val="-2"/>
                <w:sz w:val="20"/>
              </w:rPr>
              <w:t>01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1574" w:rsidRPr="00CD54FA" w:rsidRDefault="00807E8C" w:rsidP="00673AA5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  <w:r>
              <w:rPr>
                <w:caps w:val="0"/>
                <w:lang w:eastAsia="en-US"/>
              </w:rPr>
              <w:t>α-</w:t>
            </w:r>
            <w:proofErr w:type="spellStart"/>
            <w:r>
              <w:rPr>
                <w:caps w:val="0"/>
                <w:lang w:eastAsia="en-US"/>
              </w:rPr>
              <w:t>pinene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1574" w:rsidRPr="00CD54FA" w:rsidRDefault="00807E8C" w:rsidP="00673AA5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  <w:r>
              <w:rPr>
                <w:caps w:val="0"/>
                <w:lang w:eastAsia="en-US"/>
              </w:rPr>
              <w:t>1000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1574" w:rsidRDefault="00FE1574" w:rsidP="00673AA5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1574" w:rsidRDefault="00FE1574" w:rsidP="00673AA5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1574" w:rsidRDefault="00807E8C" w:rsidP="00433E5F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  <w:proofErr w:type="spellStart"/>
            <w:proofErr w:type="gramStart"/>
            <w:r>
              <w:rPr>
                <w:caps w:val="0"/>
                <w:lang w:eastAsia="en-US"/>
              </w:rPr>
              <w:t>photoch</w:t>
            </w:r>
            <w:proofErr w:type="spellEnd"/>
            <w:proofErr w:type="gramEnd"/>
            <w:r w:rsidR="00433E5F">
              <w:rPr>
                <w:caps w:val="0"/>
                <w:lang w:eastAsia="en-US"/>
              </w:rPr>
              <w:t>.</w:t>
            </w:r>
            <w:r>
              <w:rPr>
                <w:caps w:val="0"/>
                <w:lang w:eastAsia="en-US"/>
              </w:rPr>
              <w:br/>
              <w:t xml:space="preserve">PAM </w:t>
            </w:r>
            <w:proofErr w:type="spellStart"/>
            <w:r>
              <w:rPr>
                <w:caps w:val="0"/>
                <w:lang w:eastAsia="en-US"/>
              </w:rPr>
              <w:t>ch</w:t>
            </w:r>
            <w:r w:rsidR="00433E5F">
              <w:rPr>
                <w:caps w:val="0"/>
                <w:lang w:eastAsia="en-US"/>
              </w:rPr>
              <w:t>.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1574" w:rsidRDefault="00807E8C" w:rsidP="00673AA5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  <w:r>
              <w:rPr>
                <w:caps w:val="0"/>
                <w:lang w:eastAsia="en-US"/>
              </w:rPr>
              <w:t>3.9×10</w:t>
            </w:r>
            <w:r w:rsidRPr="00FE1574">
              <w:rPr>
                <w:caps w:val="0"/>
                <w:vertAlign w:val="superscript"/>
                <w:lang w:eastAsia="en-US"/>
              </w:rPr>
              <w:t>-</w:t>
            </w:r>
            <w:r>
              <w:rPr>
                <w:caps w:val="0"/>
                <w:vertAlign w:val="superscript"/>
                <w:lang w:eastAsia="en-US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1574" w:rsidRPr="00CD54FA" w:rsidRDefault="00807E8C" w:rsidP="00673AA5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  <w:r>
              <w:rPr>
                <w:caps w:val="0"/>
                <w:lang w:eastAsia="en-US"/>
              </w:rPr>
              <w:t>80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E1574" w:rsidRPr="00CD54FA" w:rsidRDefault="00FE1574" w:rsidP="00673AA5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E1574" w:rsidRPr="00CD54FA" w:rsidRDefault="00FE1574" w:rsidP="00673AA5">
            <w:pPr>
              <w:snapToGrid w:val="0"/>
              <w:spacing w:line="264" w:lineRule="auto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E1574" w:rsidRPr="00CD54FA" w:rsidRDefault="00FE1574" w:rsidP="00673AA5">
            <w:pPr>
              <w:snapToGrid w:val="0"/>
              <w:spacing w:line="264" w:lineRule="auto"/>
              <w:rPr>
                <w:sz w:val="20"/>
              </w:rPr>
            </w:pPr>
          </w:p>
        </w:tc>
      </w:tr>
    </w:tbl>
    <w:p w:rsidR="003E0DA3" w:rsidRDefault="003E0DA3">
      <w:pPr>
        <w:pStyle w:val="IUPACTitle"/>
      </w:pPr>
      <w:r>
        <w:t>Comments</w:t>
      </w:r>
    </w:p>
    <w:p w:rsidR="003E0DA3" w:rsidRPr="009C738B" w:rsidRDefault="003728EE" w:rsidP="003407FB">
      <w:pPr>
        <w:spacing w:after="120"/>
        <w:ind w:left="363" w:right="471" w:hanging="374"/>
        <w:jc w:val="both"/>
        <w:rPr>
          <w:rFonts w:ascii="Times New Roman" w:hAnsi="Times New Roman"/>
        </w:rPr>
      </w:pPr>
      <w:r w:rsidRPr="009C738B">
        <w:rPr>
          <w:rFonts w:ascii="Times New Roman" w:hAnsi="Times New Roman"/>
        </w:rPr>
        <w:t>(a</w:t>
      </w:r>
      <w:r w:rsidR="003E0DA3" w:rsidRPr="009C738B">
        <w:rPr>
          <w:rFonts w:ascii="Times New Roman" w:hAnsi="Times New Roman"/>
        </w:rPr>
        <w:t>)</w:t>
      </w:r>
      <w:r w:rsidR="003E0DA3" w:rsidRPr="009C738B">
        <w:rPr>
          <w:rFonts w:ascii="Times New Roman" w:hAnsi="Times New Roman"/>
        </w:rPr>
        <w:tab/>
      </w:r>
      <w:r w:rsidR="008E4335" w:rsidRPr="007D59AE">
        <w:rPr>
          <w:rFonts w:ascii="Times New Roman" w:hAnsi="Times New Roman"/>
        </w:rPr>
        <w:t>Uptake</w:t>
      </w:r>
      <w:r w:rsidR="008E4335" w:rsidRPr="007D59AE">
        <w:rPr>
          <w:rFonts w:ascii="Times New Roman" w:hAnsi="Times New Roman" w:cs="Times New Roman"/>
        </w:rPr>
        <w:t xml:space="preserve"> </w:t>
      </w:r>
      <w:r w:rsidR="008E4335" w:rsidRPr="007D59AE">
        <w:rPr>
          <w:rFonts w:ascii="Times New Roman" w:hAnsi="Times New Roman"/>
        </w:rPr>
        <w:t>of</w:t>
      </w:r>
      <w:r w:rsidR="008E4335" w:rsidRPr="007D59AE">
        <w:rPr>
          <w:rFonts w:ascii="Times New Roman" w:hAnsi="Times New Roman" w:cs="Times New Roman"/>
        </w:rPr>
        <w:t xml:space="preserve"> </w:t>
      </w:r>
      <w:r w:rsidR="008E4335" w:rsidRPr="007D59AE">
        <w:rPr>
          <w:rFonts w:ascii="Times New Roman" w:hAnsi="Times New Roman"/>
        </w:rPr>
        <w:t>HO</w:t>
      </w:r>
      <w:r w:rsidR="008E4335" w:rsidRPr="007D59AE">
        <w:rPr>
          <w:rFonts w:ascii="Times New Roman" w:hAnsi="Times New Roman"/>
          <w:vertAlign w:val="subscript"/>
        </w:rPr>
        <w:t>2</w:t>
      </w:r>
      <w:r w:rsidR="008E4335" w:rsidRPr="007D59AE">
        <w:rPr>
          <w:rFonts w:ascii="Times New Roman" w:hAnsi="Times New Roman" w:cs="Times New Roman"/>
        </w:rPr>
        <w:t xml:space="preserve"> </w:t>
      </w:r>
      <w:r w:rsidR="008E4335" w:rsidRPr="007D59AE">
        <w:rPr>
          <w:rFonts w:ascii="Times New Roman" w:hAnsi="Times New Roman"/>
        </w:rPr>
        <w:t>(~ 10</w:t>
      </w:r>
      <w:r w:rsidR="008E4335" w:rsidRPr="007D59AE">
        <w:rPr>
          <w:vertAlign w:val="superscript"/>
        </w:rPr>
        <w:t>9</w:t>
      </w:r>
      <w:r w:rsidR="008E4335" w:rsidRPr="007D59AE">
        <w:rPr>
          <w:rFonts w:cs="Times New Roman"/>
        </w:rPr>
        <w:t xml:space="preserve"> </w:t>
      </w:r>
      <w:r w:rsidR="008E4335" w:rsidRPr="007D59AE">
        <w:rPr>
          <w:rFonts w:ascii="Times New Roman" w:hAnsi="Times New Roman"/>
        </w:rPr>
        <w:t>molecule</w:t>
      </w:r>
      <w:r w:rsidR="008E4335" w:rsidRPr="007D59AE">
        <w:rPr>
          <w:rFonts w:ascii="Times New Roman" w:hAnsi="Times New Roman" w:cs="Times New Roman"/>
        </w:rPr>
        <w:t xml:space="preserve"> </w:t>
      </w:r>
      <w:r w:rsidR="008E4335" w:rsidRPr="007D59AE">
        <w:rPr>
          <w:rFonts w:ascii="Times New Roman" w:hAnsi="Times New Roman"/>
        </w:rPr>
        <w:t>cm</w:t>
      </w:r>
      <w:r w:rsidR="008E4335" w:rsidRPr="007D59AE">
        <w:rPr>
          <w:rFonts w:ascii="Times New Roman" w:hAnsi="Times New Roman"/>
          <w:vertAlign w:val="superscript"/>
        </w:rPr>
        <w:t>-3</w:t>
      </w:r>
      <w:r w:rsidR="008E4335" w:rsidRPr="007D59AE">
        <w:rPr>
          <w:rFonts w:ascii="Times New Roman" w:hAnsi="Times New Roman"/>
        </w:rPr>
        <w:t>)</w:t>
      </w:r>
      <w:r w:rsidR="008E4335" w:rsidRPr="007D59AE">
        <w:rPr>
          <w:rFonts w:ascii="Times New Roman" w:hAnsi="Times New Roman" w:cs="Times New Roman"/>
        </w:rPr>
        <w:t xml:space="preserve"> </w:t>
      </w:r>
      <w:r w:rsidR="008E4335" w:rsidRPr="007D59AE">
        <w:rPr>
          <w:rFonts w:ascii="Times New Roman" w:hAnsi="Times New Roman"/>
        </w:rPr>
        <w:t>to</w:t>
      </w:r>
      <w:r w:rsidR="008E4335" w:rsidRPr="007D59AE">
        <w:rPr>
          <w:rFonts w:ascii="Times New Roman" w:hAnsi="Times New Roman" w:cs="Times New Roman"/>
        </w:rPr>
        <w:t xml:space="preserve"> </w:t>
      </w:r>
      <w:r w:rsidR="008E4335">
        <w:rPr>
          <w:rFonts w:ascii="Times New Roman" w:hAnsi="Times New Roman"/>
        </w:rPr>
        <w:t xml:space="preserve">secondary organic aerosol generated </w:t>
      </w:r>
      <w:r w:rsidR="00807E8C">
        <w:rPr>
          <w:rFonts w:ascii="Times New Roman" w:hAnsi="Times New Roman"/>
        </w:rPr>
        <w:t xml:space="preserve">from </w:t>
      </w:r>
      <w:r w:rsidR="00807E8C" w:rsidRPr="00807E8C">
        <w:rPr>
          <w:rFonts w:ascii="Times New Roman" w:hAnsi="Times New Roman"/>
        </w:rPr>
        <w:t>α-</w:t>
      </w:r>
      <w:proofErr w:type="spellStart"/>
      <w:r w:rsidR="00807E8C" w:rsidRPr="00807E8C">
        <w:rPr>
          <w:rFonts w:ascii="Times New Roman" w:hAnsi="Times New Roman"/>
        </w:rPr>
        <w:t>pinene</w:t>
      </w:r>
      <w:proofErr w:type="spellEnd"/>
      <w:r w:rsidR="00807E8C" w:rsidRPr="00807E8C">
        <w:rPr>
          <w:rFonts w:ascii="Times New Roman" w:hAnsi="Times New Roman"/>
        </w:rPr>
        <w:t xml:space="preserve"> </w:t>
      </w:r>
      <w:r w:rsidR="00807E8C">
        <w:rPr>
          <w:rFonts w:ascii="Times New Roman" w:hAnsi="Times New Roman"/>
        </w:rPr>
        <w:t xml:space="preserve">or </w:t>
      </w:r>
      <w:proofErr w:type="spellStart"/>
      <w:r w:rsidR="00807E8C">
        <w:rPr>
          <w:rFonts w:ascii="Times New Roman" w:hAnsi="Times New Roman"/>
        </w:rPr>
        <w:t>trimethylbenzene</w:t>
      </w:r>
      <w:proofErr w:type="spellEnd"/>
      <w:r w:rsidR="00807E8C">
        <w:rPr>
          <w:rFonts w:ascii="Times New Roman" w:hAnsi="Times New Roman"/>
        </w:rPr>
        <w:t xml:space="preserve"> (TMB) </w:t>
      </w:r>
      <w:r w:rsidR="008E4335">
        <w:rPr>
          <w:rFonts w:ascii="Times New Roman" w:hAnsi="Times New Roman"/>
        </w:rPr>
        <w:t xml:space="preserve">either in </w:t>
      </w:r>
      <w:r w:rsidR="00AD6D11">
        <w:rPr>
          <w:rFonts w:ascii="Times New Roman" w:hAnsi="Times New Roman"/>
        </w:rPr>
        <w:t xml:space="preserve">a </w:t>
      </w:r>
      <w:r w:rsidR="008E4335">
        <w:rPr>
          <w:rFonts w:ascii="Times New Roman" w:hAnsi="Times New Roman"/>
        </w:rPr>
        <w:t>27 m</w:t>
      </w:r>
      <w:r w:rsidR="008E4335" w:rsidRPr="008E4335">
        <w:rPr>
          <w:rFonts w:ascii="Times New Roman" w:hAnsi="Times New Roman"/>
          <w:vertAlign w:val="superscript"/>
        </w:rPr>
        <w:t>3</w:t>
      </w:r>
      <w:r w:rsidR="008E4335">
        <w:rPr>
          <w:rFonts w:ascii="Times New Roman" w:hAnsi="Times New Roman"/>
        </w:rPr>
        <w:t xml:space="preserve"> smog chamber (dark or irradiated by </w:t>
      </w:r>
      <w:proofErr w:type="spellStart"/>
      <w:r w:rsidR="008E4335">
        <w:rPr>
          <w:rFonts w:ascii="Times New Roman" w:hAnsi="Times New Roman"/>
        </w:rPr>
        <w:t>Xe</w:t>
      </w:r>
      <w:proofErr w:type="spellEnd"/>
      <w:r w:rsidR="008E4335">
        <w:rPr>
          <w:rFonts w:ascii="Times New Roman" w:hAnsi="Times New Roman"/>
        </w:rPr>
        <w:t xml:space="preserve">-arc (&gt; 280 nm) and black lamps (320 – 400 nm) ) or in a potential aerosol mass (PAM) chamber (0.46 m long and 0.22 m inner diameter, irradiated by low pressure Hg lamps). </w:t>
      </w:r>
      <w:r w:rsidR="00C40974">
        <w:rPr>
          <w:rFonts w:ascii="Times New Roman" w:hAnsi="Times New Roman"/>
        </w:rPr>
        <w:t>The s</w:t>
      </w:r>
      <w:r w:rsidR="008E4335">
        <w:rPr>
          <w:rFonts w:ascii="Times New Roman" w:hAnsi="Times New Roman"/>
        </w:rPr>
        <w:t xml:space="preserve">econdary </w:t>
      </w:r>
      <w:proofErr w:type="gramStart"/>
      <w:r w:rsidR="008E4335">
        <w:rPr>
          <w:rFonts w:ascii="Times New Roman" w:hAnsi="Times New Roman"/>
        </w:rPr>
        <w:t>organic</w:t>
      </w:r>
      <w:proofErr w:type="gramEnd"/>
      <w:r w:rsidR="008E4335">
        <w:rPr>
          <w:rFonts w:ascii="Times New Roman" w:hAnsi="Times New Roman"/>
        </w:rPr>
        <w:t xml:space="preserve"> aerosol was passed through charcoal and cobalt o</w:t>
      </w:r>
      <w:r w:rsidR="00C40974">
        <w:rPr>
          <w:rFonts w:ascii="Times New Roman" w:hAnsi="Times New Roman"/>
        </w:rPr>
        <w:t xml:space="preserve">xide denuders for removal of oxidants, VOC and NOx. </w:t>
      </w:r>
      <w:r w:rsidR="008E4335" w:rsidRPr="007D59AE">
        <w:rPr>
          <w:rFonts w:ascii="Times New Roman" w:hAnsi="Times New Roman"/>
        </w:rPr>
        <w:t>HO</w:t>
      </w:r>
      <w:r w:rsidR="008E4335" w:rsidRPr="007D59AE">
        <w:rPr>
          <w:rFonts w:ascii="Times New Roman" w:hAnsi="Times New Roman"/>
          <w:vertAlign w:val="subscript"/>
        </w:rPr>
        <w:t>2</w:t>
      </w:r>
      <w:r w:rsidR="008E4335" w:rsidRPr="007D59AE">
        <w:rPr>
          <w:rFonts w:ascii="Times New Roman" w:hAnsi="Times New Roman" w:cs="Times New Roman"/>
        </w:rPr>
        <w:t xml:space="preserve"> </w:t>
      </w:r>
      <w:r w:rsidR="008E4335" w:rsidRPr="007D59AE">
        <w:rPr>
          <w:rFonts w:ascii="Times New Roman" w:hAnsi="Times New Roman"/>
        </w:rPr>
        <w:t>was</w:t>
      </w:r>
      <w:r w:rsidR="008E4335" w:rsidRPr="007D59AE">
        <w:rPr>
          <w:rFonts w:ascii="Times New Roman" w:hAnsi="Times New Roman" w:cs="Times New Roman"/>
        </w:rPr>
        <w:t xml:space="preserve"> </w:t>
      </w:r>
      <w:r w:rsidR="008E4335" w:rsidRPr="007D59AE">
        <w:rPr>
          <w:rFonts w:ascii="Times New Roman" w:hAnsi="Times New Roman"/>
        </w:rPr>
        <w:t>generated</w:t>
      </w:r>
      <w:r w:rsidR="008E4335" w:rsidRPr="007D59AE">
        <w:rPr>
          <w:rFonts w:ascii="Times New Roman" w:hAnsi="Times New Roman" w:cs="Times New Roman"/>
        </w:rPr>
        <w:t xml:space="preserve"> </w:t>
      </w:r>
      <w:r w:rsidR="008E4335" w:rsidRPr="007D59AE">
        <w:rPr>
          <w:rFonts w:ascii="Times New Roman" w:hAnsi="Times New Roman"/>
        </w:rPr>
        <w:t>by</w:t>
      </w:r>
      <w:r w:rsidR="008E4335" w:rsidRPr="007D59AE">
        <w:rPr>
          <w:rFonts w:ascii="Times New Roman" w:hAnsi="Times New Roman" w:cs="Times New Roman"/>
        </w:rPr>
        <w:t xml:space="preserve"> </w:t>
      </w:r>
      <w:r w:rsidR="008E4335" w:rsidRPr="007D59AE">
        <w:rPr>
          <w:rFonts w:ascii="Times New Roman" w:hAnsi="Times New Roman"/>
        </w:rPr>
        <w:t>the</w:t>
      </w:r>
      <w:r w:rsidR="008E4335" w:rsidRPr="007D59AE">
        <w:rPr>
          <w:rFonts w:ascii="Times New Roman" w:hAnsi="Times New Roman" w:cs="Times New Roman"/>
        </w:rPr>
        <w:t xml:space="preserve"> </w:t>
      </w:r>
      <w:r w:rsidR="008E4335" w:rsidRPr="007D59AE">
        <w:rPr>
          <w:rFonts w:ascii="Times New Roman" w:hAnsi="Times New Roman"/>
        </w:rPr>
        <w:t>photolysis</w:t>
      </w:r>
      <w:r w:rsidR="008E4335" w:rsidRPr="007D59AE">
        <w:rPr>
          <w:rFonts w:ascii="Times New Roman" w:hAnsi="Times New Roman" w:cs="Times New Roman"/>
        </w:rPr>
        <w:t xml:space="preserve"> </w:t>
      </w:r>
      <w:r w:rsidR="008E4335" w:rsidRPr="007D59AE">
        <w:rPr>
          <w:rFonts w:ascii="Times New Roman" w:hAnsi="Times New Roman"/>
        </w:rPr>
        <w:t>of</w:t>
      </w:r>
      <w:r w:rsidR="008E4335" w:rsidRPr="007D59AE">
        <w:rPr>
          <w:rFonts w:ascii="Times New Roman" w:hAnsi="Times New Roman" w:cs="Times New Roman"/>
        </w:rPr>
        <w:t xml:space="preserve"> </w:t>
      </w:r>
      <w:r w:rsidR="008E4335" w:rsidRPr="007D59AE">
        <w:rPr>
          <w:rFonts w:ascii="Times New Roman" w:hAnsi="Times New Roman"/>
        </w:rPr>
        <w:t>H</w:t>
      </w:r>
      <w:r w:rsidR="008E4335" w:rsidRPr="007D59AE">
        <w:rPr>
          <w:rFonts w:ascii="Times New Roman" w:hAnsi="Times New Roman"/>
          <w:vertAlign w:val="subscript"/>
        </w:rPr>
        <w:t>2</w:t>
      </w:r>
      <w:r w:rsidR="008E4335" w:rsidRPr="007D59AE">
        <w:rPr>
          <w:rFonts w:ascii="Times New Roman" w:hAnsi="Times New Roman"/>
        </w:rPr>
        <w:t>O</w:t>
      </w:r>
      <w:r w:rsidR="008E4335" w:rsidRPr="007D59AE">
        <w:rPr>
          <w:rFonts w:ascii="Times New Roman" w:hAnsi="Times New Roman" w:cs="Times New Roman"/>
        </w:rPr>
        <w:t xml:space="preserve"> </w:t>
      </w:r>
      <w:r w:rsidR="008E4335" w:rsidRPr="007D59AE">
        <w:rPr>
          <w:rFonts w:ascii="Times New Roman" w:hAnsi="Times New Roman"/>
        </w:rPr>
        <w:t>in</w:t>
      </w:r>
      <w:r w:rsidR="008E4335" w:rsidRPr="007D59AE">
        <w:rPr>
          <w:rFonts w:ascii="Times New Roman" w:hAnsi="Times New Roman" w:cs="Times New Roman"/>
        </w:rPr>
        <w:t xml:space="preserve"> N</w:t>
      </w:r>
      <w:r w:rsidR="008E4335" w:rsidRPr="007D59AE">
        <w:rPr>
          <w:rFonts w:ascii="Times New Roman" w:hAnsi="Times New Roman" w:cs="Times New Roman"/>
          <w:vertAlign w:val="subscript"/>
        </w:rPr>
        <w:t>2</w:t>
      </w:r>
      <w:r w:rsidR="008E4335" w:rsidRPr="007D59AE">
        <w:rPr>
          <w:rFonts w:ascii="Times New Roman" w:hAnsi="Times New Roman" w:cs="Times New Roman"/>
        </w:rPr>
        <w:t xml:space="preserve"> or </w:t>
      </w:r>
      <w:r w:rsidR="008E4335" w:rsidRPr="007D59AE">
        <w:rPr>
          <w:rFonts w:ascii="Times New Roman" w:hAnsi="Times New Roman"/>
        </w:rPr>
        <w:t>air</w:t>
      </w:r>
      <w:r w:rsidR="008E4335" w:rsidRPr="007D59AE">
        <w:rPr>
          <w:rFonts w:ascii="Times New Roman" w:hAnsi="Times New Roman" w:cs="Times New Roman"/>
        </w:rPr>
        <w:t xml:space="preserve"> </w:t>
      </w:r>
      <w:r w:rsidR="008E4335" w:rsidRPr="007D59AE">
        <w:rPr>
          <w:rFonts w:ascii="Times New Roman" w:hAnsi="Times New Roman"/>
        </w:rPr>
        <w:t>and</w:t>
      </w:r>
      <w:r w:rsidR="008E4335" w:rsidRPr="007D59AE">
        <w:rPr>
          <w:rFonts w:ascii="Times New Roman" w:hAnsi="Times New Roman" w:cs="Times New Roman"/>
        </w:rPr>
        <w:t xml:space="preserve"> </w:t>
      </w:r>
      <w:r w:rsidR="008E4335" w:rsidRPr="007D59AE">
        <w:rPr>
          <w:rFonts w:ascii="Times New Roman" w:hAnsi="Times New Roman"/>
        </w:rPr>
        <w:t>detected</w:t>
      </w:r>
      <w:r w:rsidR="008E4335" w:rsidRPr="007D59AE">
        <w:rPr>
          <w:rFonts w:ascii="Times New Roman" w:hAnsi="Times New Roman" w:cs="Times New Roman"/>
        </w:rPr>
        <w:t xml:space="preserve"> </w:t>
      </w:r>
      <w:r w:rsidR="008E4335" w:rsidRPr="007D59AE">
        <w:rPr>
          <w:rFonts w:ascii="Times New Roman" w:hAnsi="Times New Roman"/>
        </w:rPr>
        <w:t>as</w:t>
      </w:r>
      <w:r w:rsidR="008E4335" w:rsidRPr="007D59AE">
        <w:rPr>
          <w:rFonts w:ascii="Times New Roman" w:hAnsi="Times New Roman" w:cs="Times New Roman"/>
        </w:rPr>
        <w:t xml:space="preserve"> </w:t>
      </w:r>
      <w:r w:rsidR="008E4335" w:rsidRPr="007D59AE">
        <w:rPr>
          <w:rFonts w:ascii="Times New Roman" w:hAnsi="Times New Roman"/>
        </w:rPr>
        <w:t>OH</w:t>
      </w:r>
      <w:r w:rsidR="008E4335" w:rsidRPr="007D59AE">
        <w:rPr>
          <w:rFonts w:ascii="Times New Roman" w:hAnsi="Times New Roman" w:cs="Times New Roman"/>
        </w:rPr>
        <w:t xml:space="preserve"> </w:t>
      </w:r>
      <w:r w:rsidR="008E4335" w:rsidRPr="007D59AE">
        <w:rPr>
          <w:rFonts w:ascii="Times New Roman" w:hAnsi="Times New Roman"/>
        </w:rPr>
        <w:t>(by</w:t>
      </w:r>
      <w:r w:rsidR="008E4335" w:rsidRPr="007D59AE">
        <w:rPr>
          <w:rFonts w:ascii="Times New Roman" w:hAnsi="Times New Roman" w:cs="Times New Roman"/>
        </w:rPr>
        <w:t xml:space="preserve"> </w:t>
      </w:r>
      <w:r w:rsidR="008E4335" w:rsidRPr="007D59AE">
        <w:rPr>
          <w:rFonts w:ascii="Times New Roman" w:hAnsi="Times New Roman"/>
        </w:rPr>
        <w:t>LIF)</w:t>
      </w:r>
      <w:r w:rsidR="008E4335" w:rsidRPr="007D59AE">
        <w:rPr>
          <w:rFonts w:ascii="Times New Roman" w:hAnsi="Times New Roman" w:cs="Times New Roman"/>
        </w:rPr>
        <w:t xml:space="preserve"> </w:t>
      </w:r>
      <w:r w:rsidR="008E4335" w:rsidRPr="007D59AE">
        <w:rPr>
          <w:rFonts w:ascii="Times New Roman" w:hAnsi="Times New Roman"/>
        </w:rPr>
        <w:t>following</w:t>
      </w:r>
      <w:r w:rsidR="008E4335" w:rsidRPr="007D59AE">
        <w:rPr>
          <w:rFonts w:ascii="Times New Roman" w:hAnsi="Times New Roman" w:cs="Times New Roman"/>
        </w:rPr>
        <w:t xml:space="preserve"> </w:t>
      </w:r>
      <w:r w:rsidR="008E4335" w:rsidRPr="007D59AE">
        <w:rPr>
          <w:rFonts w:ascii="Times New Roman" w:hAnsi="Times New Roman"/>
        </w:rPr>
        <w:t>conversion</w:t>
      </w:r>
      <w:r w:rsidR="008E4335" w:rsidRPr="007D59AE">
        <w:rPr>
          <w:rFonts w:ascii="Times New Roman" w:hAnsi="Times New Roman" w:cs="Times New Roman"/>
        </w:rPr>
        <w:t xml:space="preserve"> </w:t>
      </w:r>
      <w:r w:rsidR="008E4335" w:rsidRPr="007D59AE">
        <w:rPr>
          <w:rFonts w:ascii="Times New Roman" w:hAnsi="Times New Roman"/>
        </w:rPr>
        <w:t>in</w:t>
      </w:r>
      <w:r w:rsidR="008E4335" w:rsidRPr="007D59AE">
        <w:rPr>
          <w:rFonts w:ascii="Times New Roman" w:hAnsi="Times New Roman" w:cs="Times New Roman"/>
        </w:rPr>
        <w:t xml:space="preserve"> </w:t>
      </w:r>
      <w:r w:rsidR="008E4335" w:rsidRPr="007D59AE">
        <w:rPr>
          <w:rFonts w:ascii="Times New Roman" w:hAnsi="Times New Roman"/>
        </w:rPr>
        <w:t>reaction</w:t>
      </w:r>
      <w:r w:rsidR="008E4335" w:rsidRPr="007D59AE">
        <w:rPr>
          <w:rFonts w:ascii="Times New Roman" w:hAnsi="Times New Roman" w:cs="Times New Roman"/>
        </w:rPr>
        <w:t xml:space="preserve"> </w:t>
      </w:r>
      <w:r w:rsidR="008E4335" w:rsidRPr="007D59AE">
        <w:rPr>
          <w:rFonts w:ascii="Times New Roman" w:hAnsi="Times New Roman"/>
        </w:rPr>
        <w:t>with</w:t>
      </w:r>
      <w:r w:rsidR="008E4335" w:rsidRPr="007D59AE">
        <w:rPr>
          <w:rFonts w:ascii="Times New Roman" w:hAnsi="Times New Roman" w:cs="Times New Roman"/>
        </w:rPr>
        <w:t xml:space="preserve"> </w:t>
      </w:r>
      <w:r w:rsidR="00C40974">
        <w:rPr>
          <w:rFonts w:ascii="Times New Roman" w:hAnsi="Times New Roman"/>
        </w:rPr>
        <w:t>NO</w:t>
      </w:r>
      <w:r w:rsidR="003E0DA3" w:rsidRPr="009C738B">
        <w:rPr>
          <w:rFonts w:ascii="Times New Roman" w:hAnsi="Times New Roman"/>
        </w:rPr>
        <w:t>.</w:t>
      </w:r>
      <w:r w:rsidR="00FE1574">
        <w:rPr>
          <w:rFonts w:ascii="Times New Roman" w:hAnsi="Times New Roman"/>
        </w:rPr>
        <w:t xml:space="preserve"> </w:t>
      </w:r>
    </w:p>
    <w:p w:rsidR="003E0DA3" w:rsidRDefault="00CB53E3">
      <w:pPr>
        <w:pStyle w:val="IUPACTitle"/>
      </w:pPr>
      <w:r>
        <w:br w:type="page"/>
      </w:r>
      <w:r w:rsidR="003E0DA3">
        <w:lastRenderedPageBreak/>
        <w:t>Preferred</w:t>
      </w:r>
      <w:r w:rsidR="003E0DA3">
        <w:rPr>
          <w:rFonts w:cs="Times New Roman"/>
        </w:rPr>
        <w:t xml:space="preserve"> </w:t>
      </w:r>
      <w:r w:rsidR="003E0DA3">
        <w:t>Values</w:t>
      </w:r>
    </w:p>
    <w:p w:rsidR="003E0DA3" w:rsidRDefault="003E0DA3"/>
    <w:tbl>
      <w:tblPr>
        <w:tblW w:w="5000" w:type="pct"/>
        <w:tblLook w:val="0000" w:firstRow="0" w:lastRow="0" w:firstColumn="0" w:lastColumn="0" w:noHBand="0" w:noVBand="0"/>
      </w:tblPr>
      <w:tblGrid>
        <w:gridCol w:w="4330"/>
        <w:gridCol w:w="3329"/>
        <w:gridCol w:w="2532"/>
      </w:tblGrid>
      <w:tr w:rsidR="003E0DA3" w:rsidTr="006B5187">
        <w:tc>
          <w:tcPr>
            <w:tcW w:w="2124" w:type="pct"/>
            <w:shd w:val="clear" w:color="auto" w:fill="auto"/>
          </w:tcPr>
          <w:p w:rsidR="003E0DA3" w:rsidRDefault="003E0DA3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Parameter</w:t>
            </w:r>
          </w:p>
        </w:tc>
        <w:tc>
          <w:tcPr>
            <w:tcW w:w="1633" w:type="pct"/>
            <w:shd w:val="clear" w:color="auto" w:fill="auto"/>
          </w:tcPr>
          <w:p w:rsidR="003E0DA3" w:rsidRDefault="003E0DA3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Value</w:t>
            </w:r>
          </w:p>
        </w:tc>
        <w:tc>
          <w:tcPr>
            <w:tcW w:w="1242" w:type="pct"/>
            <w:shd w:val="clear" w:color="auto" w:fill="auto"/>
          </w:tcPr>
          <w:p w:rsidR="003E0DA3" w:rsidRDefault="003E0DA3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</w:pPr>
            <w:r>
              <w:rPr>
                <w:b/>
                <w:spacing w:val="-3"/>
                <w:sz w:val="20"/>
                <w:szCs w:val="20"/>
              </w:rPr>
              <w:t>T/K</w:t>
            </w:r>
          </w:p>
        </w:tc>
      </w:tr>
      <w:tr w:rsidR="0094139D" w:rsidRPr="007D59AE" w:rsidTr="006B5187">
        <w:tc>
          <w:tcPr>
            <w:tcW w:w="2124" w:type="pct"/>
            <w:shd w:val="clear" w:color="auto" w:fill="auto"/>
          </w:tcPr>
          <w:p w:rsidR="0094139D" w:rsidRPr="007D59AE" w:rsidRDefault="00363169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rFonts w:eastAsia="Times"/>
                <w:i/>
                <w:spacing w:val="-3"/>
                <w:sz w:val="20"/>
                <w:szCs w:val="20"/>
              </w:rPr>
            </w:pPr>
            <w:r w:rsidRPr="007D59AE">
              <w:rPr>
                <w:rFonts w:eastAsia="Times"/>
                <w:i/>
                <w:spacing w:val="-3"/>
                <w:sz w:val="20"/>
                <w:szCs w:val="20"/>
              </w:rPr>
              <w:t>γ</w:t>
            </w:r>
          </w:p>
        </w:tc>
        <w:tc>
          <w:tcPr>
            <w:tcW w:w="1633" w:type="pct"/>
            <w:shd w:val="clear" w:color="auto" w:fill="auto"/>
          </w:tcPr>
          <w:p w:rsidR="0094139D" w:rsidRPr="007D59AE" w:rsidRDefault="00C372F0" w:rsidP="00791C0C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&lt; 0.00</w:t>
            </w:r>
            <w:r w:rsidR="00791C0C">
              <w:rPr>
                <w:spacing w:val="-3"/>
                <w:sz w:val="20"/>
                <w:szCs w:val="20"/>
              </w:rPr>
              <w:t>1</w:t>
            </w:r>
          </w:p>
        </w:tc>
        <w:tc>
          <w:tcPr>
            <w:tcW w:w="1242" w:type="pct"/>
            <w:shd w:val="clear" w:color="auto" w:fill="auto"/>
          </w:tcPr>
          <w:p w:rsidR="0094139D" w:rsidRPr="007D59AE" w:rsidRDefault="00C3051D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0"/>
                <w:szCs w:val="20"/>
              </w:rPr>
            </w:pPr>
            <w:r w:rsidRPr="007D59AE">
              <w:rPr>
                <w:spacing w:val="-3"/>
                <w:sz w:val="20"/>
                <w:szCs w:val="20"/>
              </w:rPr>
              <w:t>290</w:t>
            </w:r>
            <w:r w:rsidRPr="007D59AE">
              <w:rPr>
                <w:rFonts w:eastAsia="Times"/>
                <w:spacing w:val="-3"/>
                <w:sz w:val="20"/>
                <w:szCs w:val="20"/>
              </w:rPr>
              <w:t xml:space="preserve"> </w:t>
            </w:r>
            <w:r w:rsidR="00DE7C4F">
              <w:rPr>
                <w:spacing w:val="-3"/>
                <w:sz w:val="20"/>
                <w:szCs w:val="20"/>
              </w:rPr>
              <w:t>–</w:t>
            </w:r>
            <w:r w:rsidRPr="007D59AE">
              <w:rPr>
                <w:rFonts w:eastAsia="Times"/>
                <w:spacing w:val="-3"/>
                <w:sz w:val="20"/>
                <w:szCs w:val="20"/>
              </w:rPr>
              <w:t xml:space="preserve"> </w:t>
            </w:r>
            <w:r w:rsidRPr="007D59AE">
              <w:rPr>
                <w:spacing w:val="-3"/>
                <w:sz w:val="20"/>
                <w:szCs w:val="20"/>
              </w:rPr>
              <w:t>300</w:t>
            </w:r>
          </w:p>
        </w:tc>
      </w:tr>
    </w:tbl>
    <w:p w:rsidR="003E0DA3" w:rsidRDefault="003E0DA3">
      <w:pPr>
        <w:tabs>
          <w:tab w:val="left" w:pos="0"/>
          <w:tab w:val="left" w:pos="444"/>
          <w:tab w:val="left" w:pos="720"/>
        </w:tabs>
        <w:spacing w:line="240" w:lineRule="atLeast"/>
        <w:jc w:val="both"/>
      </w:pPr>
    </w:p>
    <w:p w:rsidR="003E0DA3" w:rsidRDefault="003E0DA3">
      <w:pPr>
        <w:pStyle w:val="IUPACsubtitle"/>
        <w:rPr>
          <w:rFonts w:ascii="Times New Roman" w:hAnsi="Times New Roman" w:cs="Times New Roman"/>
        </w:rPr>
      </w:pPr>
      <w:r>
        <w:t>Comments</w:t>
      </w:r>
      <w:r>
        <w:rPr>
          <w:rFonts w:eastAsia="Times"/>
        </w:rPr>
        <w:t xml:space="preserve"> </w:t>
      </w:r>
      <w:r>
        <w:t>on</w:t>
      </w:r>
      <w:r>
        <w:rPr>
          <w:rFonts w:eastAsia="Times"/>
        </w:rPr>
        <w:t xml:space="preserve"> </w:t>
      </w:r>
      <w:r>
        <w:t>Preferred</w:t>
      </w:r>
      <w:r>
        <w:rPr>
          <w:rFonts w:eastAsia="Times"/>
        </w:rPr>
        <w:t xml:space="preserve"> </w:t>
      </w:r>
      <w:r>
        <w:t>Values</w:t>
      </w:r>
    </w:p>
    <w:p w:rsidR="00C372F0" w:rsidRDefault="00C372F0" w:rsidP="003407FB">
      <w:pPr>
        <w:pStyle w:val="Justified"/>
        <w:tabs>
          <w:tab w:val="left" w:pos="-1440"/>
          <w:tab w:val="left" w:pos="-720"/>
        </w:tabs>
        <w:spacing w:after="120" w:line="240" w:lineRule="auto"/>
        <w:ind w:right="471"/>
      </w:pPr>
      <w:r>
        <w:t>Uptake coefficients of HO</w:t>
      </w:r>
      <w:r w:rsidRPr="00C372F0">
        <w:rPr>
          <w:vertAlign w:val="subscript"/>
        </w:rPr>
        <w:t>2</w:t>
      </w:r>
      <w:r>
        <w:t xml:space="preserve"> to </w:t>
      </w:r>
      <w:r w:rsidR="00791C0C">
        <w:t xml:space="preserve">secondary organic </w:t>
      </w:r>
      <w:r>
        <w:t xml:space="preserve">aerosol particles </w:t>
      </w:r>
      <w:r w:rsidR="007E7CF7">
        <w:t xml:space="preserve">derived </w:t>
      </w:r>
      <w:r w:rsidR="00791C0C">
        <w:t xml:space="preserve">from </w:t>
      </w:r>
      <w:r w:rsidR="00791C0C" w:rsidRPr="00791C0C">
        <w:rPr>
          <w:lang w:val="en-AU"/>
        </w:rPr>
        <w:t>α-</w:t>
      </w:r>
      <w:proofErr w:type="spellStart"/>
      <w:r w:rsidR="00791C0C" w:rsidRPr="00791C0C">
        <w:rPr>
          <w:lang w:val="en-AU"/>
        </w:rPr>
        <w:t>pinene</w:t>
      </w:r>
      <w:proofErr w:type="spellEnd"/>
      <w:r w:rsidR="00791C0C">
        <w:t xml:space="preserve"> under dark </w:t>
      </w:r>
      <w:proofErr w:type="spellStart"/>
      <w:r w:rsidR="00791C0C">
        <w:t>ozonolysis</w:t>
      </w:r>
      <w:proofErr w:type="spellEnd"/>
      <w:r w:rsidR="00791C0C">
        <w:t xml:space="preserve"> and photochemical oxidation conditions </w:t>
      </w:r>
      <w:r w:rsidR="00754542">
        <w:t xml:space="preserve">were </w:t>
      </w:r>
      <w:r w:rsidR="00791C0C">
        <w:t xml:space="preserve">below </w:t>
      </w:r>
      <w:r w:rsidR="007E7CF7">
        <w:t xml:space="preserve">the </w:t>
      </w:r>
      <w:r w:rsidR="00791C0C">
        <w:t xml:space="preserve">detection limit for all experiments reported in the single study by </w:t>
      </w:r>
      <w:proofErr w:type="spellStart"/>
      <w:r w:rsidR="00791C0C">
        <w:t>Lakey</w:t>
      </w:r>
      <w:proofErr w:type="spellEnd"/>
      <w:r w:rsidR="00791C0C">
        <w:t xml:space="preserve"> et al. (2016). </w:t>
      </w:r>
      <w:proofErr w:type="gramStart"/>
      <w:r w:rsidR="00791C0C">
        <w:t>we</w:t>
      </w:r>
      <w:proofErr w:type="gramEnd"/>
      <w:r w:rsidR="00791C0C">
        <w:t xml:space="preserve"> prefer the lowest value </w:t>
      </w:r>
      <w:r w:rsidR="007E7CF7">
        <w:t>(</w:t>
      </w:r>
      <w:r w:rsidR="00791C0C">
        <w:t xml:space="preserve">obtained </w:t>
      </w:r>
      <w:r w:rsidR="00754542">
        <w:t xml:space="preserve">using </w:t>
      </w:r>
      <w:r w:rsidR="00791C0C">
        <w:t>the highest surface area</w:t>
      </w:r>
      <w:r w:rsidR="007E7CF7">
        <w:t>)</w:t>
      </w:r>
      <w:r w:rsidR="00791C0C">
        <w:t xml:space="preserve"> as an upper limit for HO</w:t>
      </w:r>
      <w:r w:rsidR="00791C0C" w:rsidRPr="00791C0C">
        <w:rPr>
          <w:vertAlign w:val="subscript"/>
        </w:rPr>
        <w:t>2</w:t>
      </w:r>
      <w:r w:rsidR="00791C0C">
        <w:t xml:space="preserve"> uptake to secondary organic aerosol. </w:t>
      </w:r>
      <w:proofErr w:type="spellStart"/>
      <w:r w:rsidR="00791C0C">
        <w:t>Lakey</w:t>
      </w:r>
      <w:proofErr w:type="spellEnd"/>
      <w:r w:rsidR="00791C0C">
        <w:t xml:space="preserve"> et al. (2016) </w:t>
      </w:r>
      <w:r w:rsidR="007E7CF7">
        <w:t xml:space="preserve">suggest that </w:t>
      </w:r>
      <w:r w:rsidR="00791C0C">
        <w:t>RO</w:t>
      </w:r>
      <w:r w:rsidR="00791C0C" w:rsidRPr="00791C0C">
        <w:rPr>
          <w:vertAlign w:val="subscript"/>
        </w:rPr>
        <w:t>2</w:t>
      </w:r>
      <w:r w:rsidR="00791C0C">
        <w:t xml:space="preserve"> radicals surviving in the particle phase </w:t>
      </w:r>
      <w:r w:rsidR="007E7CF7">
        <w:t xml:space="preserve">may </w:t>
      </w:r>
      <w:r w:rsidR="00791C0C">
        <w:t xml:space="preserve">explain the uptake observed for SOA derived from oxidation of TMB in the PAM chamber. </w:t>
      </w:r>
    </w:p>
    <w:p w:rsidR="005F7247" w:rsidRDefault="005F7247" w:rsidP="00791C0C">
      <w:pPr>
        <w:spacing w:after="120"/>
        <w:ind w:right="471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US"/>
        </w:rPr>
        <w:t>Assuming that SOA resembles an aqueous phase chemical system</w:t>
      </w:r>
      <w:r>
        <w:rPr>
          <w:rFonts w:ascii="Times New Roman" w:hAnsi="Times New Roman" w:cs="Times New Roman"/>
          <w:lang w:val="en-GB"/>
        </w:rPr>
        <w:t>, the rate</w:t>
      </w:r>
      <w:r w:rsidR="00791C0C">
        <w:rPr>
          <w:rFonts w:ascii="Times New Roman" w:hAnsi="Times New Roman" w:cs="Times New Roman"/>
          <w:lang w:val="en-GB"/>
        </w:rPr>
        <w:t xml:space="preserve"> of loss of aqueous-phase HO</w:t>
      </w:r>
      <w:r w:rsidR="00791C0C">
        <w:rPr>
          <w:rFonts w:ascii="Times New Roman" w:hAnsi="Times New Roman" w:cs="Times New Roman"/>
          <w:vertAlign w:val="subscript"/>
          <w:lang w:val="en-GB"/>
        </w:rPr>
        <w:t>2</w:t>
      </w:r>
      <w:r w:rsidR="00791C0C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is</w:t>
      </w:r>
      <w:r w:rsidR="00791C0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91C0C">
        <w:rPr>
          <w:rFonts w:ascii="Times New Roman" w:hAnsi="Times New Roman" w:cs="Times New Roman"/>
          <w:lang w:val="en-GB"/>
        </w:rPr>
        <w:t>quadratically</w:t>
      </w:r>
      <w:proofErr w:type="spellEnd"/>
      <w:r w:rsidR="00791C0C">
        <w:rPr>
          <w:rFonts w:ascii="Times New Roman" w:hAnsi="Times New Roman" w:cs="Times New Roman"/>
          <w:lang w:val="en-GB"/>
        </w:rPr>
        <w:t xml:space="preserve"> dependent on [HO</w:t>
      </w:r>
      <w:r w:rsidR="00791C0C">
        <w:rPr>
          <w:rFonts w:ascii="Times New Roman" w:hAnsi="Times New Roman" w:cs="Times New Roman"/>
          <w:vertAlign w:val="subscript"/>
          <w:lang w:val="en-GB"/>
        </w:rPr>
        <w:t>2</w:t>
      </w:r>
      <w:proofErr w:type="gramStart"/>
      <w:r w:rsidR="00791C0C">
        <w:rPr>
          <w:rFonts w:ascii="Times New Roman" w:hAnsi="Times New Roman" w:cs="Times New Roman"/>
          <w:lang w:val="en-GB"/>
        </w:rPr>
        <w:t>]</w:t>
      </w:r>
      <w:r>
        <w:rPr>
          <w:rFonts w:ascii="Times New Roman" w:hAnsi="Times New Roman" w:cs="Times New Roman"/>
          <w:vertAlign w:val="subscript"/>
          <w:lang w:val="en-GB"/>
        </w:rPr>
        <w:t>p</w:t>
      </w:r>
      <w:proofErr w:type="gramEnd"/>
      <w:r w:rsidR="00791C0C">
        <w:rPr>
          <w:rFonts w:ascii="Times New Roman" w:hAnsi="Times New Roman" w:cs="Times New Roman"/>
          <w:lang w:val="en-GB"/>
        </w:rPr>
        <w:t xml:space="preserve"> and [O</w:t>
      </w:r>
      <w:r w:rsidR="00791C0C">
        <w:rPr>
          <w:rFonts w:ascii="Times New Roman" w:hAnsi="Times New Roman" w:cs="Times New Roman"/>
          <w:vertAlign w:val="subscript"/>
          <w:lang w:val="en-GB"/>
        </w:rPr>
        <w:t>2</w:t>
      </w:r>
      <w:r w:rsidR="00791C0C">
        <w:rPr>
          <w:rFonts w:ascii="Times New Roman" w:hAnsi="Times New Roman" w:cs="Times New Roman"/>
          <w:vertAlign w:val="superscript"/>
          <w:lang w:val="en-GB"/>
        </w:rPr>
        <w:t>-</w:t>
      </w:r>
      <w:r w:rsidR="00791C0C">
        <w:rPr>
          <w:rFonts w:ascii="Times New Roman" w:hAnsi="Times New Roman" w:cs="Times New Roman"/>
          <w:lang w:val="en-GB"/>
        </w:rPr>
        <w:t>]</w:t>
      </w:r>
      <w:r>
        <w:rPr>
          <w:rFonts w:ascii="Times New Roman" w:hAnsi="Times New Roman" w:cs="Times New Roman"/>
          <w:vertAlign w:val="subscript"/>
          <w:lang w:val="en-GB"/>
        </w:rPr>
        <w:t>p</w:t>
      </w:r>
      <w:r>
        <w:rPr>
          <w:rFonts w:ascii="Times New Roman" w:hAnsi="Times New Roman" w:cs="Times New Roman"/>
          <w:lang w:val="en-GB"/>
        </w:rPr>
        <w:t>:</w:t>
      </w:r>
      <w:r w:rsidR="00791C0C">
        <w:rPr>
          <w:rFonts w:ascii="Times New Roman" w:hAnsi="Times New Roman" w:cs="Times New Roman"/>
          <w:lang w:val="en-GB"/>
        </w:rPr>
        <w:t xml:space="preserve"> </w:t>
      </w:r>
    </w:p>
    <w:p w:rsidR="005F7247" w:rsidRDefault="005F7247" w:rsidP="005F7247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HO</w:t>
      </w:r>
      <w:r>
        <w:rPr>
          <w:rFonts w:ascii="Times New Roman" w:hAnsi="Times New Roman" w:cs="Times New Roman"/>
          <w:vertAlign w:val="subscript"/>
          <w:lang w:val="en-GB"/>
        </w:rPr>
        <w:t>2</w:t>
      </w:r>
      <w:r>
        <w:rPr>
          <w:rFonts w:ascii="Times New Roman" w:hAnsi="Times New Roman" w:cs="Times New Roman"/>
          <w:lang w:val="en-GB"/>
        </w:rPr>
        <w:t xml:space="preserve"> (g)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Symbol" w:hAnsi="Symbol" w:cs="Symbol"/>
          <w:lang w:val="en-GB"/>
        </w:rPr>
        <w:t></w:t>
      </w:r>
      <w:r>
        <w:rPr>
          <w:rFonts w:ascii="Times New Roman" w:hAnsi="Times New Roman" w:cs="Times New Roman"/>
          <w:lang w:val="en-GB"/>
        </w:rPr>
        <w:t xml:space="preserve"> O</w:t>
      </w:r>
      <w:r>
        <w:rPr>
          <w:rFonts w:ascii="Times New Roman" w:hAnsi="Times New Roman" w:cs="Times New Roman"/>
          <w:vertAlign w:val="subscript"/>
          <w:lang w:val="en-GB"/>
        </w:rPr>
        <w:t>2</w:t>
      </w:r>
      <w:r>
        <w:rPr>
          <w:rFonts w:ascii="Times New Roman" w:hAnsi="Times New Roman" w:cs="Times New Roman"/>
          <w:vertAlign w:val="superscript"/>
          <w:lang w:val="en-GB"/>
        </w:rPr>
        <w:t xml:space="preserve">- </w:t>
      </w:r>
      <w:r>
        <w:rPr>
          <w:rFonts w:ascii="Times New Roman" w:hAnsi="Times New Roman" w:cs="Times New Roman"/>
          <w:lang w:val="en-GB"/>
        </w:rPr>
        <w:t>(p) + H</w:t>
      </w:r>
      <w:r>
        <w:rPr>
          <w:rFonts w:ascii="Times New Roman" w:hAnsi="Times New Roman" w:cs="Times New Roman"/>
          <w:vertAlign w:val="superscript"/>
          <w:lang w:val="en-GB"/>
        </w:rPr>
        <w:t xml:space="preserve">+ </w:t>
      </w:r>
      <w:r>
        <w:rPr>
          <w:rFonts w:ascii="Times New Roman" w:hAnsi="Times New Roman" w:cs="Times New Roman"/>
          <w:lang w:val="en-GB"/>
        </w:rPr>
        <w:t>(p)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>R1</w:t>
      </w:r>
    </w:p>
    <w:p w:rsidR="005F7247" w:rsidRDefault="005F7247" w:rsidP="005F7247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HO</w:t>
      </w:r>
      <w:r>
        <w:rPr>
          <w:rFonts w:ascii="Times New Roman" w:hAnsi="Times New Roman" w:cs="Times New Roman"/>
          <w:vertAlign w:val="subscript"/>
          <w:lang w:val="en-GB"/>
        </w:rPr>
        <w:t>2</w:t>
      </w:r>
      <w:r>
        <w:rPr>
          <w:rFonts w:ascii="Times New Roman" w:hAnsi="Times New Roman" w:cs="Times New Roman"/>
          <w:lang w:val="en-GB"/>
        </w:rPr>
        <w:t xml:space="preserve"> (p) + HO</w:t>
      </w:r>
      <w:r>
        <w:rPr>
          <w:rFonts w:ascii="Times New Roman" w:hAnsi="Times New Roman" w:cs="Times New Roman"/>
          <w:vertAlign w:val="subscript"/>
          <w:lang w:val="en-GB"/>
        </w:rPr>
        <w:t>2</w:t>
      </w:r>
      <w:r>
        <w:rPr>
          <w:rFonts w:ascii="Times New Roman" w:hAnsi="Times New Roman" w:cs="Times New Roman"/>
          <w:lang w:val="en-GB"/>
        </w:rPr>
        <w:t xml:space="preserve"> (p)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Symbol" w:hAnsi="Symbol" w:cs="Symbol"/>
          <w:lang w:val="en-GB"/>
        </w:rPr>
        <w:t></w:t>
      </w:r>
      <w:r>
        <w:rPr>
          <w:rFonts w:ascii="Times New Roman" w:hAnsi="Times New Roman" w:cs="Times New Roman"/>
          <w:lang w:val="en-GB"/>
        </w:rPr>
        <w:t xml:space="preserve"> H</w:t>
      </w:r>
      <w:r>
        <w:rPr>
          <w:rFonts w:ascii="Times New Roman" w:hAnsi="Times New Roman" w:cs="Times New Roman"/>
          <w:vertAlign w:val="subscript"/>
          <w:lang w:val="en-GB"/>
        </w:rPr>
        <w:t>2</w:t>
      </w:r>
      <w:r>
        <w:rPr>
          <w:rFonts w:ascii="Times New Roman" w:hAnsi="Times New Roman" w:cs="Times New Roman"/>
          <w:lang w:val="en-GB"/>
        </w:rPr>
        <w:t>O</w:t>
      </w:r>
      <w:r>
        <w:rPr>
          <w:rFonts w:ascii="Times New Roman" w:hAnsi="Times New Roman" w:cs="Times New Roman"/>
          <w:vertAlign w:val="subscript"/>
          <w:lang w:val="en-GB"/>
        </w:rPr>
        <w:t>2</w:t>
      </w:r>
      <w:r>
        <w:rPr>
          <w:rFonts w:ascii="Times New Roman" w:hAnsi="Times New Roman" w:cs="Times New Roman"/>
          <w:lang w:val="en-GB"/>
        </w:rPr>
        <w:t xml:space="preserve"> (p) + O</w:t>
      </w:r>
      <w:r>
        <w:rPr>
          <w:rFonts w:ascii="Times New Roman" w:hAnsi="Times New Roman" w:cs="Times New Roman"/>
          <w:vertAlign w:val="subscript"/>
          <w:lang w:val="en-GB"/>
        </w:rPr>
        <w:t xml:space="preserve">2 </w:t>
      </w:r>
      <w:r>
        <w:rPr>
          <w:rFonts w:ascii="Times New Roman" w:hAnsi="Times New Roman" w:cs="Times New Roman"/>
          <w:lang w:val="en-GB"/>
        </w:rPr>
        <w:t xml:space="preserve">(p) 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="007E7CF7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>R2</w:t>
      </w:r>
    </w:p>
    <w:p w:rsidR="005F7247" w:rsidRDefault="005F7247" w:rsidP="005F7247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O</w:t>
      </w:r>
      <w:r>
        <w:rPr>
          <w:rFonts w:ascii="Times New Roman" w:hAnsi="Times New Roman" w:cs="Times New Roman"/>
          <w:vertAlign w:val="subscript"/>
          <w:lang w:val="en-GB"/>
        </w:rPr>
        <w:t>2</w:t>
      </w:r>
      <w:r>
        <w:rPr>
          <w:rFonts w:ascii="Times New Roman" w:hAnsi="Times New Roman" w:cs="Times New Roman"/>
          <w:vertAlign w:val="superscript"/>
          <w:lang w:val="en-GB"/>
        </w:rPr>
        <w:t xml:space="preserve">- </w:t>
      </w:r>
      <w:r>
        <w:rPr>
          <w:rFonts w:ascii="Times New Roman" w:hAnsi="Times New Roman" w:cs="Times New Roman"/>
          <w:lang w:val="en-GB"/>
        </w:rPr>
        <w:t>(p) + HO</w:t>
      </w:r>
      <w:r>
        <w:rPr>
          <w:rFonts w:ascii="Times New Roman" w:hAnsi="Times New Roman" w:cs="Times New Roman"/>
          <w:vertAlign w:val="subscript"/>
          <w:lang w:val="en-GB"/>
        </w:rPr>
        <w:t>2</w:t>
      </w:r>
      <w:r>
        <w:rPr>
          <w:rFonts w:ascii="Times New Roman" w:hAnsi="Times New Roman" w:cs="Times New Roman"/>
          <w:lang w:val="en-GB"/>
        </w:rPr>
        <w:t xml:space="preserve"> (p</w:t>
      </w:r>
      <w:proofErr w:type="gramStart"/>
      <w:r>
        <w:rPr>
          <w:rFonts w:ascii="Times New Roman" w:hAnsi="Times New Roman" w:cs="Times New Roman"/>
          <w:lang w:val="en-GB"/>
        </w:rPr>
        <w:t>)  (</w:t>
      </w:r>
      <w:proofErr w:type="gramEnd"/>
      <w:r>
        <w:rPr>
          <w:rFonts w:ascii="Times New Roman" w:hAnsi="Times New Roman" w:cs="Times New Roman"/>
          <w:lang w:val="en-GB"/>
        </w:rPr>
        <w:t>+H</w:t>
      </w:r>
      <w:r>
        <w:rPr>
          <w:rFonts w:ascii="Times New Roman" w:hAnsi="Times New Roman" w:cs="Times New Roman"/>
          <w:vertAlign w:val="subscript"/>
          <w:lang w:val="en-GB"/>
        </w:rPr>
        <w:t>2</w:t>
      </w:r>
      <w:r>
        <w:rPr>
          <w:rFonts w:ascii="Times New Roman" w:hAnsi="Times New Roman" w:cs="Times New Roman"/>
          <w:lang w:val="en-GB"/>
        </w:rPr>
        <w:t>O(</w:t>
      </w:r>
      <w:r>
        <w:rPr>
          <w:rFonts w:ascii="Times New Roman" w:hAnsi="Times New Roman" w:cs="Times New Roman"/>
          <w:i/>
          <w:lang w:val="en-GB"/>
        </w:rPr>
        <w:t>p</w:t>
      </w:r>
      <w:r>
        <w:rPr>
          <w:rFonts w:ascii="Times New Roman" w:hAnsi="Times New Roman" w:cs="Times New Roman"/>
          <w:lang w:val="en-GB"/>
        </w:rPr>
        <w:t>))</w:t>
      </w:r>
      <w:r>
        <w:rPr>
          <w:rFonts w:ascii="Times New Roman" w:hAnsi="Times New Roman" w:cs="Times New Roman"/>
          <w:lang w:val="en-GB"/>
        </w:rPr>
        <w:tab/>
      </w:r>
      <w:r w:rsidR="007E7CF7">
        <w:rPr>
          <w:rFonts w:ascii="Times New Roman" w:hAnsi="Times New Roman" w:cs="Times New Roman"/>
          <w:lang w:val="en-GB"/>
        </w:rPr>
        <w:tab/>
      </w:r>
      <w:r>
        <w:rPr>
          <w:rFonts w:ascii="Symbol" w:hAnsi="Symbol" w:cs="Symbol"/>
          <w:lang w:val="en-GB"/>
        </w:rPr>
        <w:t></w:t>
      </w:r>
      <w:r>
        <w:rPr>
          <w:rFonts w:ascii="Times New Roman" w:hAnsi="Times New Roman" w:cs="Times New Roman"/>
          <w:lang w:val="en-GB"/>
        </w:rPr>
        <w:t xml:space="preserve"> H</w:t>
      </w:r>
      <w:r>
        <w:rPr>
          <w:rFonts w:ascii="Times New Roman" w:hAnsi="Times New Roman" w:cs="Times New Roman"/>
          <w:vertAlign w:val="subscript"/>
          <w:lang w:val="en-GB"/>
        </w:rPr>
        <w:t>2</w:t>
      </w:r>
      <w:r>
        <w:rPr>
          <w:rFonts w:ascii="Times New Roman" w:hAnsi="Times New Roman" w:cs="Times New Roman"/>
          <w:lang w:val="en-GB"/>
        </w:rPr>
        <w:t>O</w:t>
      </w:r>
      <w:r>
        <w:rPr>
          <w:rFonts w:ascii="Times New Roman" w:hAnsi="Times New Roman" w:cs="Times New Roman"/>
          <w:vertAlign w:val="subscript"/>
          <w:lang w:val="en-GB"/>
        </w:rPr>
        <w:t>2</w:t>
      </w:r>
      <w:r>
        <w:rPr>
          <w:rFonts w:ascii="Times New Roman" w:hAnsi="Times New Roman" w:cs="Times New Roman"/>
          <w:lang w:val="en-GB"/>
        </w:rPr>
        <w:t xml:space="preserve"> (p) + O</w:t>
      </w:r>
      <w:r>
        <w:rPr>
          <w:rFonts w:ascii="Times New Roman" w:hAnsi="Times New Roman" w:cs="Times New Roman"/>
          <w:vertAlign w:val="subscript"/>
          <w:lang w:val="en-GB"/>
        </w:rPr>
        <w:t>2</w:t>
      </w:r>
      <w:r>
        <w:rPr>
          <w:rFonts w:ascii="Times New Roman" w:hAnsi="Times New Roman" w:cs="Times New Roman"/>
          <w:lang w:val="en-GB"/>
        </w:rPr>
        <w:t xml:space="preserve"> (p) + OH</w:t>
      </w:r>
      <w:r>
        <w:rPr>
          <w:rFonts w:ascii="Times New Roman" w:hAnsi="Times New Roman" w:cs="Times New Roman"/>
          <w:vertAlign w:val="superscript"/>
          <w:lang w:val="en-GB"/>
        </w:rPr>
        <w:t xml:space="preserve">- </w:t>
      </w:r>
      <w:r>
        <w:rPr>
          <w:rFonts w:ascii="Times New Roman" w:hAnsi="Times New Roman" w:cs="Times New Roman"/>
          <w:lang w:val="en-GB"/>
        </w:rPr>
        <w:t>(p)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>R3</w:t>
      </w:r>
    </w:p>
    <w:p w:rsidR="005F7247" w:rsidRDefault="005F7247" w:rsidP="005F7247">
      <w:pPr>
        <w:rPr>
          <w:rFonts w:ascii="Times New Roman" w:hAnsi="Times New Roman" w:cs="Times New Roman"/>
          <w:lang w:val="en-GB"/>
        </w:rPr>
      </w:pPr>
    </w:p>
    <w:p w:rsidR="00791C0C" w:rsidRDefault="00791C0C" w:rsidP="00791C0C">
      <w:pPr>
        <w:spacing w:after="120"/>
        <w:ind w:right="471"/>
        <w:jc w:val="both"/>
      </w:pPr>
      <w:r>
        <w:rPr>
          <w:rFonts w:ascii="Times New Roman" w:hAnsi="Times New Roman" w:cs="Times New Roman"/>
          <w:lang w:val="en-GB"/>
        </w:rPr>
        <w:t>The uptake coefficient is thus strongly dependent on the gas-phase concentration of HO</w:t>
      </w:r>
      <w:r>
        <w:rPr>
          <w:rFonts w:ascii="Times New Roman" w:hAnsi="Times New Roman" w:cs="Times New Roman"/>
          <w:vertAlign w:val="subscript"/>
          <w:lang w:val="en-GB"/>
        </w:rPr>
        <w:t>2</w:t>
      </w:r>
      <w:r>
        <w:rPr>
          <w:rFonts w:ascii="Times New Roman" w:hAnsi="Times New Roman" w:cs="Times New Roman"/>
          <w:lang w:val="en-GB"/>
        </w:rPr>
        <w:t xml:space="preserve"> and becomes small at low, </w:t>
      </w:r>
      <w:r w:rsidR="007E7CF7">
        <w:rPr>
          <w:rFonts w:ascii="Times New Roman" w:hAnsi="Times New Roman" w:cs="Times New Roman"/>
          <w:lang w:val="en-GB"/>
        </w:rPr>
        <w:t xml:space="preserve">atmospherically </w:t>
      </w:r>
      <w:r>
        <w:rPr>
          <w:rFonts w:ascii="Times New Roman" w:hAnsi="Times New Roman" w:cs="Times New Roman"/>
          <w:lang w:val="en-GB"/>
        </w:rPr>
        <w:t>relevant HO</w:t>
      </w:r>
      <w:r>
        <w:rPr>
          <w:rFonts w:ascii="Times New Roman" w:hAnsi="Times New Roman" w:cs="Times New Roman"/>
          <w:vertAlign w:val="subscript"/>
          <w:lang w:val="en-GB"/>
        </w:rPr>
        <w:t>2</w:t>
      </w:r>
      <w:r>
        <w:rPr>
          <w:rFonts w:ascii="Times New Roman" w:hAnsi="Times New Roman" w:cs="Times New Roman"/>
          <w:lang w:val="en-GB"/>
        </w:rPr>
        <w:t xml:space="preserve"> concentrations. Thornton and </w:t>
      </w:r>
      <w:proofErr w:type="spellStart"/>
      <w:r>
        <w:rPr>
          <w:rFonts w:ascii="Times New Roman" w:hAnsi="Times New Roman" w:cs="Times New Roman"/>
          <w:lang w:val="en-GB"/>
        </w:rPr>
        <w:t>Abbatt</w:t>
      </w:r>
      <w:proofErr w:type="spellEnd"/>
      <w:r>
        <w:rPr>
          <w:rFonts w:ascii="Times New Roman" w:hAnsi="Times New Roman" w:cs="Times New Roman"/>
          <w:lang w:val="en-GB"/>
        </w:rPr>
        <w:t xml:space="preserve"> (2005) suggest that the rate of loss of HO</w:t>
      </w:r>
      <w:r>
        <w:rPr>
          <w:rFonts w:ascii="Times New Roman" w:hAnsi="Times New Roman" w:cs="Times New Roman"/>
          <w:vertAlign w:val="subscript"/>
          <w:lang w:val="en-GB"/>
        </w:rPr>
        <w:t>2</w:t>
      </w:r>
      <w:r>
        <w:rPr>
          <w:rFonts w:ascii="Times New Roman" w:hAnsi="Times New Roman" w:cs="Times New Roman"/>
          <w:lang w:val="en-GB"/>
        </w:rPr>
        <w:t xml:space="preserve"> from the gas-phase (in molecule cm</w:t>
      </w:r>
      <w:r>
        <w:rPr>
          <w:rFonts w:ascii="Times New Roman" w:hAnsi="Times New Roman" w:cs="Times New Roman"/>
          <w:vertAlign w:val="superscript"/>
          <w:lang w:val="en-GB"/>
        </w:rPr>
        <w:t>-3</w:t>
      </w:r>
      <w:r>
        <w:rPr>
          <w:rFonts w:ascii="Times New Roman" w:hAnsi="Times New Roman" w:cs="Times New Roman"/>
          <w:lang w:val="en-GB"/>
        </w:rPr>
        <w:t xml:space="preserve"> s</w:t>
      </w:r>
      <w:r>
        <w:rPr>
          <w:rFonts w:ascii="Times New Roman" w:hAnsi="Times New Roman" w:cs="Times New Roman"/>
          <w:vertAlign w:val="superscript"/>
          <w:lang w:val="en-GB"/>
        </w:rPr>
        <w:t>-1</w:t>
      </w:r>
      <w:r>
        <w:rPr>
          <w:rFonts w:ascii="Times New Roman" w:hAnsi="Times New Roman" w:cs="Times New Roman"/>
          <w:lang w:val="en-GB"/>
        </w:rPr>
        <w:t>) is best described by a system in thermodynamic (Henry’s law) e</w:t>
      </w:r>
      <w:bookmarkStart w:id="0" w:name="_GoBack"/>
      <w:bookmarkEnd w:id="0"/>
      <w:r>
        <w:rPr>
          <w:rFonts w:ascii="Times New Roman" w:hAnsi="Times New Roman" w:cs="Times New Roman"/>
          <w:lang w:val="en-GB"/>
        </w:rPr>
        <w:t>quilibrium so that (Thornton et al., 2008):</w:t>
      </w:r>
    </w:p>
    <w:p w:rsidR="00791C0C" w:rsidRDefault="005F7247" w:rsidP="00791C0C">
      <w:pPr>
        <w:spacing w:after="120"/>
        <w:ind w:right="471"/>
        <w:jc w:val="both"/>
        <w:rPr>
          <w:rFonts w:ascii="Times New Roman" w:hAnsi="Times New Roman" w:cs="Times New Roman"/>
          <w:i/>
          <w:lang w:val="en-GB"/>
        </w:rPr>
      </w:pPr>
      <w:r w:rsidRPr="00EF5596">
        <w:rPr>
          <w:position w:val="-32"/>
        </w:rPr>
        <w:object w:dxaOrig="29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pt;height:37pt" o:ole="">
            <v:imagedata r:id="rId8" o:title=""/>
          </v:shape>
          <o:OLEObject Type="Embed" ProgID="Equation.3" ShapeID="_x0000_i1025" DrawAspect="Content" ObjectID="_1605427013" r:id="rId9"/>
        </w:object>
      </w:r>
      <w:r w:rsidR="00791C0C">
        <w:tab/>
      </w:r>
      <w:r w:rsidR="00791C0C">
        <w:tab/>
      </w:r>
      <w:r w:rsidR="00791C0C">
        <w:tab/>
      </w:r>
      <w:r w:rsidR="00791C0C">
        <w:tab/>
      </w:r>
      <w:r w:rsidR="00791C0C">
        <w:tab/>
        <w:t>(2)</w:t>
      </w:r>
    </w:p>
    <w:p w:rsidR="00791C0C" w:rsidRDefault="00B07304" w:rsidP="00791C0C">
      <w:pPr>
        <w:spacing w:after="120"/>
        <w:ind w:right="471"/>
        <w:jc w:val="both"/>
      </w:pPr>
      <w:proofErr w:type="gramStart"/>
      <w:r w:rsidRPr="00B07304">
        <w:rPr>
          <w:rFonts w:ascii="Times New Roman" w:hAnsi="Times New Roman" w:cs="Times New Roman"/>
          <w:i/>
          <w:lang w:val="en-GB"/>
        </w:rPr>
        <w:t>c</w:t>
      </w:r>
      <w:proofErr w:type="gramEnd"/>
      <w:r>
        <w:rPr>
          <w:rFonts w:ascii="Times New Roman" w:hAnsi="Times New Roman" w:cs="Times New Roman"/>
          <w:lang w:val="en-GB"/>
        </w:rPr>
        <w:t xml:space="preserve"> denotes the mean thermal velocity of HO</w:t>
      </w:r>
      <w:r w:rsidRPr="00B07304">
        <w:rPr>
          <w:rFonts w:ascii="Times New Roman" w:hAnsi="Times New Roman" w:cs="Times New Roman"/>
          <w:vertAlign w:val="subscript"/>
          <w:lang w:val="en-GB"/>
        </w:rPr>
        <w:t>2</w:t>
      </w:r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B07304">
        <w:rPr>
          <w:rFonts w:ascii="Times New Roman" w:hAnsi="Times New Roman" w:cs="Times New Roman"/>
          <w:i/>
          <w:lang w:val="en-GB"/>
        </w:rPr>
        <w:t>N</w:t>
      </w:r>
      <w:r w:rsidRPr="00B07304">
        <w:rPr>
          <w:rFonts w:ascii="Times New Roman" w:hAnsi="Times New Roman" w:cs="Times New Roman"/>
          <w:vertAlign w:val="subscript"/>
          <w:lang w:val="en-GB"/>
        </w:rPr>
        <w:t>av</w:t>
      </w:r>
      <w:proofErr w:type="spellEnd"/>
      <w:r>
        <w:rPr>
          <w:rFonts w:ascii="Times New Roman" w:hAnsi="Times New Roman" w:cs="Times New Roman"/>
          <w:lang w:val="en-GB"/>
        </w:rPr>
        <w:t xml:space="preserve"> Avogadro’s number and </w:t>
      </w:r>
      <w:proofErr w:type="spellStart"/>
      <w:r w:rsidR="005F7247" w:rsidRPr="00EF5596">
        <w:rPr>
          <w:rFonts w:ascii="Times New Roman" w:hAnsi="Times New Roman" w:cs="Times New Roman"/>
          <w:i/>
          <w:lang w:val="en-GB"/>
        </w:rPr>
        <w:t>r</w:t>
      </w:r>
      <w:r w:rsidR="005F7247" w:rsidRPr="00EF5596">
        <w:rPr>
          <w:rFonts w:ascii="Times New Roman" w:hAnsi="Times New Roman" w:cs="Times New Roman"/>
          <w:vertAlign w:val="subscript"/>
          <w:lang w:val="en-GB"/>
        </w:rPr>
        <w:t>p</w:t>
      </w:r>
      <w:proofErr w:type="spellEnd"/>
      <w:r w:rsidR="005F7247" w:rsidRPr="00EF5596">
        <w:rPr>
          <w:rFonts w:ascii="Times New Roman" w:hAnsi="Times New Roman" w:cs="Times New Roman"/>
          <w:lang w:val="en-GB"/>
        </w:rPr>
        <w:t xml:space="preserve"> the particle radius</w:t>
      </w:r>
      <w:r>
        <w:rPr>
          <w:rFonts w:ascii="Times New Roman" w:hAnsi="Times New Roman" w:cs="Times New Roman"/>
          <w:lang w:val="en-GB"/>
        </w:rPr>
        <w:t>.</w:t>
      </w:r>
      <w:r w:rsidR="005F7247" w:rsidRPr="00EF5596">
        <w:rPr>
          <w:rFonts w:ascii="Times New Roman" w:hAnsi="Times New Roman" w:cs="Times New Roman"/>
          <w:lang w:val="en-GB"/>
        </w:rPr>
        <w:t xml:space="preserve"> </w:t>
      </w:r>
      <w:r w:rsidR="005F7247">
        <w:rPr>
          <w:rFonts w:ascii="Times New Roman" w:hAnsi="Times New Roman" w:cs="Times New Roman"/>
          <w:lang w:val="en-GB"/>
        </w:rPr>
        <w:t>For an aqueous solution,</w:t>
      </w:r>
      <w:r>
        <w:rPr>
          <w:rFonts w:ascii="Times New Roman" w:hAnsi="Times New Roman" w:cs="Times New Roman"/>
          <w:lang w:val="en-GB"/>
        </w:rPr>
        <w:t xml:space="preserve"> the effective solubility,</w:t>
      </w:r>
      <w:r w:rsidR="005F724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5F7247" w:rsidRPr="00B07304">
        <w:rPr>
          <w:rFonts w:ascii="Times New Roman" w:hAnsi="Times New Roman" w:cs="Times New Roman"/>
          <w:i/>
          <w:lang w:val="en-GB"/>
        </w:rPr>
        <w:t>H</w:t>
      </w:r>
      <w:r w:rsidR="005F7247">
        <w:rPr>
          <w:rFonts w:ascii="Times New Roman" w:hAnsi="Times New Roman" w:cs="Times New Roman"/>
          <w:vertAlign w:val="superscript"/>
          <w:lang w:val="en-GB"/>
        </w:rPr>
        <w:t>eff</w:t>
      </w:r>
      <w:proofErr w:type="spellEnd"/>
      <w:r w:rsidR="005F7247">
        <w:rPr>
          <w:rFonts w:ascii="Times New Roman" w:hAnsi="Times New Roman" w:cs="Times New Roman"/>
          <w:lang w:val="en-GB"/>
        </w:rPr>
        <w:t xml:space="preserve"> = </w:t>
      </w:r>
      <w:r w:rsidR="005F7247" w:rsidRPr="00B07304">
        <w:rPr>
          <w:rFonts w:ascii="Times New Roman" w:hAnsi="Times New Roman" w:cs="Times New Roman"/>
          <w:i/>
          <w:lang w:val="en-GB"/>
        </w:rPr>
        <w:t>H</w:t>
      </w:r>
      <w:r w:rsidR="005F7247">
        <w:rPr>
          <w:rFonts w:ascii="Times New Roman" w:hAnsi="Times New Roman" w:cs="Times New Roman"/>
          <w:vertAlign w:val="superscript"/>
          <w:lang w:val="en-GB"/>
        </w:rPr>
        <w:t>HO2</w:t>
      </w:r>
      <w:r w:rsidR="005F7247">
        <w:rPr>
          <w:rFonts w:ascii="Times New Roman" w:hAnsi="Times New Roman" w:cs="Times New Roman"/>
          <w:lang w:val="en-GB"/>
        </w:rPr>
        <w:t xml:space="preserve"> (1+</w:t>
      </w:r>
      <w:r w:rsidR="005F7247">
        <w:rPr>
          <w:rFonts w:ascii="Times New Roman" w:hAnsi="Times New Roman" w:cs="Times New Roman"/>
          <w:i/>
          <w:lang w:val="en-GB"/>
        </w:rPr>
        <w:t>K</w:t>
      </w:r>
      <w:r w:rsidR="005F7247">
        <w:rPr>
          <w:rFonts w:ascii="Times New Roman" w:hAnsi="Times New Roman" w:cs="Times New Roman"/>
          <w:vertAlign w:val="subscript"/>
          <w:lang w:val="en-GB"/>
        </w:rPr>
        <w:t>eq</w:t>
      </w:r>
      <w:proofErr w:type="gramStart"/>
      <w:r w:rsidR="005F7247">
        <w:rPr>
          <w:rFonts w:ascii="Times New Roman" w:hAnsi="Times New Roman" w:cs="Times New Roman"/>
          <w:lang w:val="en-GB"/>
        </w:rPr>
        <w:t>/[</w:t>
      </w:r>
      <w:proofErr w:type="gramEnd"/>
      <w:r w:rsidR="005F7247">
        <w:rPr>
          <w:rFonts w:ascii="Times New Roman" w:hAnsi="Times New Roman" w:cs="Times New Roman"/>
          <w:lang w:val="en-GB"/>
        </w:rPr>
        <w:t>H</w:t>
      </w:r>
      <w:r w:rsidR="005F7247">
        <w:rPr>
          <w:rFonts w:ascii="Times New Roman" w:hAnsi="Times New Roman" w:cs="Times New Roman"/>
          <w:vertAlign w:val="superscript"/>
          <w:lang w:val="en-GB"/>
        </w:rPr>
        <w:t>+</w:t>
      </w:r>
      <w:r w:rsidR="005F7247">
        <w:rPr>
          <w:rFonts w:ascii="Times New Roman" w:hAnsi="Times New Roman" w:cs="Times New Roman"/>
          <w:lang w:val="en-GB"/>
        </w:rPr>
        <w:t xml:space="preserve">], </w:t>
      </w:r>
      <w:proofErr w:type="spellStart"/>
      <w:r w:rsidR="005F7247">
        <w:rPr>
          <w:rFonts w:ascii="Times New Roman" w:hAnsi="Times New Roman" w:cs="Times New Roman"/>
          <w:i/>
          <w:lang w:val="en-GB"/>
        </w:rPr>
        <w:t>K</w:t>
      </w:r>
      <w:r w:rsidR="005F7247">
        <w:rPr>
          <w:rFonts w:ascii="Times New Roman" w:hAnsi="Times New Roman" w:cs="Times New Roman"/>
          <w:vertAlign w:val="subscript"/>
          <w:lang w:val="en-GB"/>
        </w:rPr>
        <w:t>eq</w:t>
      </w:r>
      <w:proofErr w:type="spellEnd"/>
      <w:r w:rsidR="005F7247">
        <w:rPr>
          <w:rFonts w:ascii="Times New Roman" w:hAnsi="Times New Roman" w:cs="Times New Roman"/>
          <w:lang w:val="en-GB"/>
        </w:rPr>
        <w:t xml:space="preserve"> = 2.1 </w:t>
      </w:r>
      <w:r w:rsidR="005F7247">
        <w:rPr>
          <w:rFonts w:ascii="Symbol" w:hAnsi="Symbol" w:cs="Symbol"/>
          <w:lang w:val="en-GB"/>
        </w:rPr>
        <w:t></w:t>
      </w:r>
      <w:r w:rsidR="005F7247">
        <w:rPr>
          <w:rFonts w:ascii="Times New Roman" w:hAnsi="Times New Roman" w:cs="Times New Roman"/>
          <w:lang w:val="en-GB"/>
        </w:rPr>
        <w:t xml:space="preserve"> 10</w:t>
      </w:r>
      <w:r w:rsidR="005F7247">
        <w:rPr>
          <w:rFonts w:ascii="Times New Roman" w:hAnsi="Times New Roman" w:cs="Times New Roman"/>
          <w:vertAlign w:val="superscript"/>
          <w:lang w:val="en-GB"/>
        </w:rPr>
        <w:t>-5</w:t>
      </w:r>
      <w:r w:rsidR="005F7247">
        <w:rPr>
          <w:rFonts w:ascii="Times New Roman" w:hAnsi="Times New Roman" w:cs="Times New Roman"/>
          <w:lang w:val="en-GB"/>
        </w:rPr>
        <w:t xml:space="preserve"> M at 298 K (Jacob, 2000), </w:t>
      </w:r>
      <w:r w:rsidR="005F7247">
        <w:rPr>
          <w:rFonts w:ascii="Times New Roman" w:hAnsi="Times New Roman" w:cs="Times New Roman"/>
          <w:i/>
          <w:lang w:val="en-GB"/>
        </w:rPr>
        <w:t>H</w:t>
      </w:r>
      <w:r w:rsidR="005F7247">
        <w:rPr>
          <w:rFonts w:ascii="Times New Roman" w:hAnsi="Times New Roman" w:cs="Times New Roman"/>
          <w:vertAlign w:val="superscript"/>
          <w:lang w:val="en-GB"/>
        </w:rPr>
        <w:t>HO2</w:t>
      </w:r>
      <w:r w:rsidR="005F7247">
        <w:rPr>
          <w:rFonts w:ascii="Times New Roman" w:hAnsi="Times New Roman" w:cs="Times New Roman"/>
          <w:lang w:val="en-GB"/>
        </w:rPr>
        <w:t xml:space="preserve"> = 9.5 </w:t>
      </w:r>
      <w:r w:rsidR="005F7247">
        <w:rPr>
          <w:rFonts w:ascii="Symbol" w:hAnsi="Symbol" w:cs="Symbol"/>
          <w:lang w:val="en-GB"/>
        </w:rPr>
        <w:t></w:t>
      </w:r>
      <w:r w:rsidR="005F7247">
        <w:rPr>
          <w:rFonts w:ascii="Times New Roman" w:hAnsi="Times New Roman" w:cs="Times New Roman"/>
          <w:lang w:val="en-GB"/>
        </w:rPr>
        <w:t xml:space="preserve"> 10</w:t>
      </w:r>
      <w:r w:rsidR="005F7247">
        <w:rPr>
          <w:rFonts w:ascii="Times New Roman" w:hAnsi="Times New Roman" w:cs="Times New Roman"/>
          <w:vertAlign w:val="superscript"/>
          <w:lang w:val="en-GB"/>
        </w:rPr>
        <w:t>-6</w:t>
      </w:r>
      <w:r w:rsidR="005F724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5F7247">
        <w:rPr>
          <w:rFonts w:ascii="Times New Roman" w:hAnsi="Times New Roman" w:cs="Times New Roman"/>
          <w:lang w:val="en-GB"/>
        </w:rPr>
        <w:t>exp</w:t>
      </w:r>
      <w:proofErr w:type="spellEnd"/>
      <w:r w:rsidR="005F7247">
        <w:rPr>
          <w:rFonts w:ascii="Times New Roman" w:hAnsi="Times New Roman" w:cs="Times New Roman"/>
          <w:lang w:val="en-GB"/>
        </w:rPr>
        <w:t xml:space="preserve">(5910/T) (Hanson et al., 1992). </w:t>
      </w:r>
      <w:proofErr w:type="spellStart"/>
      <w:r w:rsidR="00791C0C">
        <w:rPr>
          <w:rFonts w:ascii="Times New Roman" w:hAnsi="Times New Roman" w:cs="Times New Roman"/>
          <w:i/>
          <w:lang w:val="en-GB"/>
        </w:rPr>
        <w:t>k</w:t>
      </w:r>
      <w:r w:rsidR="00791C0C">
        <w:rPr>
          <w:rFonts w:ascii="Times New Roman" w:hAnsi="Times New Roman" w:cs="Times New Roman"/>
          <w:vertAlign w:val="subscript"/>
          <w:lang w:val="en-GB"/>
        </w:rPr>
        <w:t>aq</w:t>
      </w:r>
      <w:proofErr w:type="spellEnd"/>
      <w:r w:rsidR="00791C0C">
        <w:rPr>
          <w:rFonts w:ascii="Times New Roman" w:hAnsi="Times New Roman" w:cs="Times New Roman"/>
          <w:lang w:val="en-GB"/>
        </w:rPr>
        <w:t xml:space="preserve"> can be calculated from the rate coefficients for R2 (</w:t>
      </w:r>
      <w:r w:rsidR="00791C0C">
        <w:rPr>
          <w:rFonts w:ascii="Times New Roman" w:hAnsi="Times New Roman" w:cs="Times New Roman"/>
          <w:i/>
          <w:lang w:val="en-GB"/>
        </w:rPr>
        <w:t>k</w:t>
      </w:r>
      <w:r w:rsidR="00791C0C">
        <w:rPr>
          <w:rFonts w:ascii="Times New Roman" w:hAnsi="Times New Roman" w:cs="Times New Roman"/>
          <w:vertAlign w:val="subscript"/>
          <w:lang w:val="en-GB"/>
        </w:rPr>
        <w:t>2</w:t>
      </w:r>
      <w:r w:rsidR="00791C0C">
        <w:rPr>
          <w:rFonts w:ascii="Times New Roman" w:hAnsi="Times New Roman" w:cs="Times New Roman"/>
          <w:lang w:val="en-GB"/>
        </w:rPr>
        <w:t>) and R3 (</w:t>
      </w:r>
      <w:r w:rsidR="00791C0C">
        <w:rPr>
          <w:rFonts w:ascii="Times New Roman" w:hAnsi="Times New Roman" w:cs="Times New Roman"/>
          <w:i/>
          <w:lang w:val="en-GB"/>
        </w:rPr>
        <w:t>k</w:t>
      </w:r>
      <w:r w:rsidR="00791C0C">
        <w:rPr>
          <w:rFonts w:ascii="Times New Roman" w:hAnsi="Times New Roman" w:cs="Times New Roman"/>
          <w:vertAlign w:val="subscript"/>
          <w:lang w:val="en-GB"/>
        </w:rPr>
        <w:t>3</w:t>
      </w:r>
      <w:r w:rsidR="00791C0C">
        <w:rPr>
          <w:rFonts w:ascii="Times New Roman" w:hAnsi="Times New Roman" w:cs="Times New Roman"/>
          <w:lang w:val="en-GB"/>
        </w:rPr>
        <w:t>) (</w:t>
      </w:r>
      <w:proofErr w:type="spellStart"/>
      <w:r w:rsidR="00791C0C">
        <w:rPr>
          <w:rFonts w:ascii="Times New Roman" w:hAnsi="Times New Roman" w:cs="Times New Roman"/>
          <w:lang w:val="en-GB"/>
        </w:rPr>
        <w:t>Bielski</w:t>
      </w:r>
      <w:proofErr w:type="spellEnd"/>
      <w:r w:rsidR="00791C0C">
        <w:rPr>
          <w:rFonts w:ascii="Times New Roman" w:hAnsi="Times New Roman" w:cs="Times New Roman"/>
          <w:lang w:val="en-GB"/>
        </w:rPr>
        <w:t xml:space="preserve"> et al., 1985) and the pH:</w:t>
      </w:r>
    </w:p>
    <w:p w:rsidR="00791C0C" w:rsidRDefault="00791C0C" w:rsidP="00791C0C">
      <w:pPr>
        <w:spacing w:after="120"/>
        <w:ind w:right="471"/>
        <w:jc w:val="both"/>
      </w:pPr>
      <w:r>
        <w:rPr>
          <w:position w:val="-65"/>
        </w:rPr>
        <w:object w:dxaOrig="2263" w:dyaOrig="1550">
          <v:shape id="_x0000_i1026" type="#_x0000_t75" style="width:113pt;height:77.5pt" o:ole="" filled="t">
            <v:fill color2="black"/>
            <v:imagedata r:id="rId10" o:title=""/>
          </v:shape>
          <o:OLEObject Type="Embed" ShapeID="_x0000_i1026" DrawAspect="Content" ObjectID="_1605427014" r:id="rId11"/>
        </w:object>
      </w:r>
    </w:p>
    <w:p w:rsidR="005F7247" w:rsidRPr="00B07304" w:rsidRDefault="005F7247" w:rsidP="00791C0C">
      <w:pPr>
        <w:spacing w:after="120"/>
        <w:ind w:right="471"/>
        <w:jc w:val="both"/>
        <w:rPr>
          <w:rFonts w:ascii="Times New Roman" w:hAnsi="Times New Roman" w:cs="Times New Roman"/>
          <w:lang w:val="en-GB"/>
        </w:rPr>
      </w:pPr>
      <w:r>
        <w:t xml:space="preserve">The uptake coefficient calculated based on equation (2) </w:t>
      </w:r>
      <w:r w:rsidR="00B07304">
        <w:t xml:space="preserve">for a particle radius of 100 nm and pH = 4 becomes </w:t>
      </w:r>
      <w:r w:rsidR="00B07304">
        <w:rPr>
          <w:rFonts w:ascii="Times New Roman" w:hAnsi="Times New Roman" w:cs="Times New Roman"/>
          <w:lang w:val="en-GB"/>
        </w:rPr>
        <w:t xml:space="preserve">4 </w:t>
      </w:r>
      <w:r w:rsidR="00B07304">
        <w:rPr>
          <w:rFonts w:ascii="Symbol" w:hAnsi="Symbol" w:cs="Symbol"/>
          <w:lang w:val="en-GB"/>
        </w:rPr>
        <w:t></w:t>
      </w:r>
      <w:r w:rsidR="00B07304">
        <w:rPr>
          <w:rFonts w:ascii="Times New Roman" w:hAnsi="Times New Roman" w:cs="Times New Roman"/>
          <w:lang w:val="en-GB"/>
        </w:rPr>
        <w:t xml:space="preserve"> 10</w:t>
      </w:r>
      <w:r w:rsidR="00B07304">
        <w:rPr>
          <w:rFonts w:ascii="Times New Roman" w:hAnsi="Times New Roman" w:cs="Times New Roman"/>
          <w:vertAlign w:val="superscript"/>
          <w:lang w:val="en-GB"/>
        </w:rPr>
        <w:t>-4</w:t>
      </w:r>
      <w:r w:rsidR="00B07304">
        <w:rPr>
          <w:rFonts w:ascii="Times New Roman" w:hAnsi="Times New Roman" w:cs="Times New Roman"/>
          <w:lang w:val="en-GB"/>
        </w:rPr>
        <w:t xml:space="preserve">, consistent with the preferred upper limit of 0.001. </w:t>
      </w:r>
      <w:proofErr w:type="spellStart"/>
      <w:proofErr w:type="gramStart"/>
      <w:r w:rsidR="00B07304">
        <w:rPr>
          <w:rFonts w:ascii="Times New Roman" w:hAnsi="Times New Roman" w:cs="Times New Roman"/>
          <w:lang w:val="en-GB"/>
        </w:rPr>
        <w:t>Lakey</w:t>
      </w:r>
      <w:proofErr w:type="spellEnd"/>
      <w:r w:rsidR="00B07304">
        <w:rPr>
          <w:rFonts w:ascii="Times New Roman" w:hAnsi="Times New Roman" w:cs="Times New Roman"/>
          <w:lang w:val="en-GB"/>
        </w:rPr>
        <w:t xml:space="preserve"> et al. (2016) caution that </w:t>
      </w:r>
      <w:r w:rsidR="00754542">
        <w:rPr>
          <w:rFonts w:ascii="Times New Roman" w:hAnsi="Times New Roman" w:cs="Times New Roman"/>
          <w:lang w:val="en-GB"/>
        </w:rPr>
        <w:t xml:space="preserve">diffusive resistance </w:t>
      </w:r>
      <w:r w:rsidR="00B07304">
        <w:rPr>
          <w:rFonts w:ascii="Times New Roman" w:hAnsi="Times New Roman" w:cs="Times New Roman"/>
          <w:lang w:val="en-GB"/>
        </w:rPr>
        <w:t>in the potentially highly viscous SOA may lead to a further reduction of the uptake coefficient, which is not represented by equation (2).</w:t>
      </w:r>
      <w:proofErr w:type="gramEnd"/>
    </w:p>
    <w:p w:rsidR="003E0DA3" w:rsidRDefault="003E0DA3" w:rsidP="00AF1AD4">
      <w:pPr>
        <w:pStyle w:val="IUPACpreferredcommentstext"/>
        <w:rPr>
          <w:lang w:val="en-GB"/>
        </w:rPr>
      </w:pPr>
    </w:p>
    <w:p w:rsidR="003E0DA3" w:rsidRDefault="003E0DA3">
      <w:pPr>
        <w:pStyle w:val="Heading1"/>
        <w:spacing w:line="360" w:lineRule="auto"/>
        <w:jc w:val="center"/>
        <w:rPr>
          <w:rFonts w:ascii="Times New Roman" w:hAnsi="Times New Roman" w:cs="Times New Roman"/>
          <w:lang w:val="en-US" w:eastAsia="de-DE"/>
        </w:rPr>
      </w:pPr>
      <w:r>
        <w:rPr>
          <w:lang w:val="en-US"/>
        </w:rPr>
        <w:t>References</w:t>
      </w:r>
    </w:p>
    <w:p w:rsidR="005F7247" w:rsidRPr="001A617B" w:rsidRDefault="005F7247" w:rsidP="005F7247">
      <w:pPr>
        <w:spacing w:before="60"/>
        <w:ind w:left="346" w:right="470"/>
        <w:jc w:val="both"/>
        <w:rPr>
          <w:rFonts w:ascii="Times New Roman" w:hAnsi="Times New Roman" w:cs="Times New Roman"/>
          <w:lang w:val="en-US" w:eastAsia="de-DE"/>
        </w:rPr>
      </w:pPr>
      <w:proofErr w:type="spellStart"/>
      <w:r w:rsidRPr="001A617B">
        <w:rPr>
          <w:rFonts w:ascii="Times New Roman" w:hAnsi="Times New Roman" w:cs="Times New Roman"/>
          <w:lang w:val="en-US" w:eastAsia="de-DE"/>
        </w:rPr>
        <w:t>Bielski</w:t>
      </w:r>
      <w:proofErr w:type="spellEnd"/>
      <w:r w:rsidRPr="001A617B">
        <w:rPr>
          <w:rFonts w:ascii="Times New Roman" w:hAnsi="Times New Roman" w:cs="Times New Roman"/>
          <w:lang w:val="en-US" w:eastAsia="de-DE"/>
        </w:rPr>
        <w:t xml:space="preserve">, B. H. J., </w:t>
      </w:r>
      <w:proofErr w:type="spellStart"/>
      <w:r w:rsidRPr="001A617B">
        <w:rPr>
          <w:rFonts w:ascii="Times New Roman" w:hAnsi="Times New Roman" w:cs="Times New Roman"/>
          <w:lang w:val="en-US" w:eastAsia="de-DE"/>
        </w:rPr>
        <w:t>Cabelli</w:t>
      </w:r>
      <w:proofErr w:type="spellEnd"/>
      <w:r w:rsidRPr="001A617B">
        <w:rPr>
          <w:rFonts w:ascii="Times New Roman" w:hAnsi="Times New Roman" w:cs="Times New Roman"/>
          <w:lang w:val="en-US" w:eastAsia="de-DE"/>
        </w:rPr>
        <w:t xml:space="preserve">, D. E., </w:t>
      </w:r>
      <w:proofErr w:type="spellStart"/>
      <w:r w:rsidRPr="001A617B">
        <w:rPr>
          <w:rFonts w:ascii="Times New Roman" w:hAnsi="Times New Roman" w:cs="Times New Roman"/>
          <w:lang w:val="en-US" w:eastAsia="de-DE"/>
        </w:rPr>
        <w:t>Arudi</w:t>
      </w:r>
      <w:proofErr w:type="spellEnd"/>
      <w:r w:rsidRPr="001A617B">
        <w:rPr>
          <w:rFonts w:ascii="Times New Roman" w:hAnsi="Times New Roman" w:cs="Times New Roman"/>
          <w:lang w:val="en-US" w:eastAsia="de-DE"/>
        </w:rPr>
        <w:t>, R. L., and Ross, A. B., J. Phys. Chem. Ref. Data, 14, 1041-1100, 1985.</w:t>
      </w:r>
    </w:p>
    <w:p w:rsidR="005F7247" w:rsidRPr="005F7247" w:rsidRDefault="005F7247" w:rsidP="005F7247">
      <w:pPr>
        <w:spacing w:before="60"/>
        <w:ind w:left="346" w:right="470"/>
        <w:jc w:val="both"/>
        <w:rPr>
          <w:rFonts w:ascii="Times New Roman" w:hAnsi="Times New Roman" w:cs="Times New Roman"/>
        </w:rPr>
      </w:pPr>
      <w:r w:rsidRPr="001A617B">
        <w:rPr>
          <w:rFonts w:ascii="Times New Roman" w:hAnsi="Times New Roman" w:cs="Times New Roman"/>
        </w:rPr>
        <w:t>Hanson,</w:t>
      </w:r>
      <w:r w:rsidRPr="001A617B">
        <w:rPr>
          <w:rFonts w:ascii="Times New Roman" w:eastAsia="Times" w:hAnsi="Times New Roman" w:cs="Times New Roman"/>
        </w:rPr>
        <w:t xml:space="preserve"> </w:t>
      </w:r>
      <w:r w:rsidRPr="001A617B">
        <w:rPr>
          <w:rFonts w:ascii="Times New Roman" w:hAnsi="Times New Roman" w:cs="Times New Roman"/>
        </w:rPr>
        <w:t>D.</w:t>
      </w:r>
      <w:r w:rsidRPr="001A617B">
        <w:rPr>
          <w:rFonts w:ascii="Times New Roman" w:eastAsia="Times" w:hAnsi="Times New Roman" w:cs="Times New Roman"/>
        </w:rPr>
        <w:t xml:space="preserve"> </w:t>
      </w:r>
      <w:r w:rsidRPr="001A617B">
        <w:rPr>
          <w:rFonts w:ascii="Times New Roman" w:hAnsi="Times New Roman" w:cs="Times New Roman"/>
        </w:rPr>
        <w:t>R.,</w:t>
      </w:r>
      <w:r w:rsidRPr="001A617B">
        <w:rPr>
          <w:rFonts w:ascii="Times New Roman" w:eastAsia="Times" w:hAnsi="Times New Roman" w:cs="Times New Roman"/>
        </w:rPr>
        <w:t xml:space="preserve"> </w:t>
      </w:r>
      <w:r w:rsidRPr="001A617B">
        <w:rPr>
          <w:rFonts w:ascii="Times New Roman" w:hAnsi="Times New Roman" w:cs="Times New Roman"/>
        </w:rPr>
        <w:t>Burkholder,</w:t>
      </w:r>
      <w:r w:rsidRPr="001A617B">
        <w:rPr>
          <w:rFonts w:ascii="Times New Roman" w:eastAsia="Times" w:hAnsi="Times New Roman" w:cs="Times New Roman"/>
        </w:rPr>
        <w:t xml:space="preserve"> </w:t>
      </w:r>
      <w:r w:rsidRPr="001A617B">
        <w:rPr>
          <w:rFonts w:ascii="Times New Roman" w:hAnsi="Times New Roman" w:cs="Times New Roman"/>
        </w:rPr>
        <w:t>J.</w:t>
      </w:r>
      <w:r w:rsidRPr="001A617B">
        <w:rPr>
          <w:rFonts w:ascii="Times New Roman" w:eastAsia="Times" w:hAnsi="Times New Roman" w:cs="Times New Roman"/>
        </w:rPr>
        <w:t xml:space="preserve"> </w:t>
      </w:r>
      <w:r w:rsidRPr="001A617B">
        <w:rPr>
          <w:rFonts w:ascii="Times New Roman" w:hAnsi="Times New Roman" w:cs="Times New Roman"/>
        </w:rPr>
        <w:t>B.,</w:t>
      </w:r>
      <w:r w:rsidRPr="001A617B">
        <w:rPr>
          <w:rFonts w:ascii="Times New Roman" w:eastAsia="Times" w:hAnsi="Times New Roman" w:cs="Times New Roman"/>
        </w:rPr>
        <w:t xml:space="preserve"> </w:t>
      </w:r>
      <w:r w:rsidRPr="001A617B">
        <w:rPr>
          <w:rFonts w:ascii="Times New Roman" w:hAnsi="Times New Roman" w:cs="Times New Roman"/>
        </w:rPr>
        <w:t>Howard,</w:t>
      </w:r>
      <w:r w:rsidRPr="001A617B">
        <w:rPr>
          <w:rFonts w:ascii="Times New Roman" w:eastAsia="Times" w:hAnsi="Times New Roman" w:cs="Times New Roman"/>
        </w:rPr>
        <w:t xml:space="preserve"> </w:t>
      </w:r>
      <w:r w:rsidRPr="001A617B">
        <w:rPr>
          <w:rFonts w:ascii="Times New Roman" w:hAnsi="Times New Roman" w:cs="Times New Roman"/>
        </w:rPr>
        <w:t>C.</w:t>
      </w:r>
      <w:r w:rsidRPr="001A617B">
        <w:rPr>
          <w:rFonts w:ascii="Times New Roman" w:eastAsia="Times" w:hAnsi="Times New Roman" w:cs="Times New Roman"/>
        </w:rPr>
        <w:t xml:space="preserve"> </w:t>
      </w:r>
      <w:r w:rsidRPr="001A617B">
        <w:rPr>
          <w:rFonts w:ascii="Times New Roman" w:hAnsi="Times New Roman" w:cs="Times New Roman"/>
        </w:rPr>
        <w:t>J.</w:t>
      </w:r>
      <w:r w:rsidRPr="001A617B">
        <w:rPr>
          <w:rFonts w:ascii="Times New Roman" w:eastAsia="Times" w:hAnsi="Times New Roman" w:cs="Times New Roman"/>
        </w:rPr>
        <w:t xml:space="preserve"> </w:t>
      </w:r>
      <w:r w:rsidRPr="001A617B">
        <w:rPr>
          <w:rFonts w:ascii="Times New Roman" w:hAnsi="Times New Roman" w:cs="Times New Roman"/>
        </w:rPr>
        <w:t>and</w:t>
      </w:r>
      <w:r w:rsidRPr="001A617B">
        <w:rPr>
          <w:rFonts w:ascii="Times New Roman" w:eastAsia="Times" w:hAnsi="Times New Roman" w:cs="Times New Roman"/>
        </w:rPr>
        <w:t xml:space="preserve"> </w:t>
      </w:r>
      <w:proofErr w:type="spellStart"/>
      <w:r w:rsidRPr="001A617B">
        <w:rPr>
          <w:rFonts w:ascii="Times New Roman" w:hAnsi="Times New Roman" w:cs="Times New Roman"/>
        </w:rPr>
        <w:t>Ravishankara</w:t>
      </w:r>
      <w:proofErr w:type="spellEnd"/>
      <w:r w:rsidRPr="001A617B">
        <w:rPr>
          <w:rFonts w:ascii="Times New Roman" w:hAnsi="Times New Roman" w:cs="Times New Roman"/>
        </w:rPr>
        <w:t>,</w:t>
      </w:r>
      <w:r w:rsidRPr="001A617B">
        <w:rPr>
          <w:rFonts w:ascii="Times New Roman" w:eastAsia="Times" w:hAnsi="Times New Roman" w:cs="Times New Roman"/>
        </w:rPr>
        <w:t xml:space="preserve"> </w:t>
      </w:r>
      <w:r w:rsidRPr="001A617B">
        <w:rPr>
          <w:rFonts w:ascii="Times New Roman" w:hAnsi="Times New Roman" w:cs="Times New Roman"/>
        </w:rPr>
        <w:t>A.</w:t>
      </w:r>
      <w:r w:rsidRPr="001A617B">
        <w:rPr>
          <w:rFonts w:ascii="Times New Roman" w:eastAsia="Times" w:hAnsi="Times New Roman" w:cs="Times New Roman"/>
        </w:rPr>
        <w:t xml:space="preserve"> </w:t>
      </w:r>
      <w:r w:rsidRPr="001A617B">
        <w:rPr>
          <w:rFonts w:ascii="Times New Roman" w:hAnsi="Times New Roman" w:cs="Times New Roman"/>
        </w:rPr>
        <w:t>R.:</w:t>
      </w:r>
      <w:r w:rsidRPr="001A617B">
        <w:rPr>
          <w:rFonts w:ascii="Times New Roman" w:eastAsia="Times" w:hAnsi="Times New Roman" w:cs="Times New Roman"/>
        </w:rPr>
        <w:t xml:space="preserve"> </w:t>
      </w:r>
      <w:r w:rsidRPr="001A617B">
        <w:rPr>
          <w:rFonts w:ascii="Times New Roman" w:hAnsi="Times New Roman" w:cs="Times New Roman"/>
        </w:rPr>
        <w:t>J.</w:t>
      </w:r>
      <w:r w:rsidRPr="001A617B">
        <w:rPr>
          <w:rFonts w:ascii="Times New Roman" w:eastAsia="Times" w:hAnsi="Times New Roman" w:cs="Times New Roman"/>
        </w:rPr>
        <w:t xml:space="preserve"> </w:t>
      </w:r>
      <w:r w:rsidRPr="001A617B">
        <w:rPr>
          <w:rFonts w:ascii="Times New Roman" w:hAnsi="Times New Roman" w:cs="Times New Roman"/>
        </w:rPr>
        <w:t>Phys.</w:t>
      </w:r>
      <w:r w:rsidRPr="001A617B">
        <w:rPr>
          <w:rFonts w:ascii="Times New Roman" w:eastAsia="Times" w:hAnsi="Times New Roman" w:cs="Times New Roman"/>
        </w:rPr>
        <w:t xml:space="preserve"> </w:t>
      </w:r>
      <w:r w:rsidRPr="001A617B">
        <w:rPr>
          <w:rFonts w:ascii="Times New Roman" w:hAnsi="Times New Roman" w:cs="Times New Roman"/>
        </w:rPr>
        <w:t>Chem.</w:t>
      </w:r>
      <w:r w:rsidRPr="001A617B">
        <w:rPr>
          <w:rFonts w:ascii="Times New Roman" w:eastAsia="Times" w:hAnsi="Times New Roman" w:cs="Times New Roman"/>
        </w:rPr>
        <w:t xml:space="preserve"> </w:t>
      </w:r>
      <w:r w:rsidRPr="001A617B">
        <w:rPr>
          <w:rFonts w:ascii="Times New Roman" w:hAnsi="Times New Roman" w:cs="Times New Roman"/>
        </w:rPr>
        <w:t>96,</w:t>
      </w:r>
      <w:r w:rsidRPr="001A617B">
        <w:rPr>
          <w:rFonts w:ascii="Times New Roman" w:eastAsia="Times" w:hAnsi="Times New Roman" w:cs="Times New Roman"/>
        </w:rPr>
        <w:t xml:space="preserve"> </w:t>
      </w:r>
      <w:r w:rsidRPr="001A617B">
        <w:rPr>
          <w:rFonts w:ascii="Times New Roman" w:hAnsi="Times New Roman" w:cs="Times New Roman"/>
        </w:rPr>
        <w:t>4979-4985,</w:t>
      </w:r>
      <w:r w:rsidRPr="001A617B">
        <w:rPr>
          <w:rFonts w:ascii="Times New Roman" w:eastAsia="Times" w:hAnsi="Times New Roman" w:cs="Times New Roman"/>
          <w:i/>
        </w:rPr>
        <w:t xml:space="preserve"> </w:t>
      </w:r>
      <w:r w:rsidRPr="001A617B">
        <w:rPr>
          <w:rFonts w:ascii="Times New Roman" w:hAnsi="Times New Roman" w:cs="Times New Roman"/>
        </w:rPr>
        <w:t>1992.</w:t>
      </w:r>
    </w:p>
    <w:p w:rsidR="00433E5F" w:rsidRDefault="00433E5F" w:rsidP="00433E5F">
      <w:pPr>
        <w:spacing w:before="60"/>
        <w:ind w:left="346" w:right="470"/>
        <w:jc w:val="both"/>
        <w:rPr>
          <w:rFonts w:ascii="Times New Roman" w:hAnsi="Times New Roman" w:cs="Times New Roman"/>
          <w:lang w:val="en-US" w:eastAsia="de-DE"/>
        </w:rPr>
      </w:pPr>
      <w:proofErr w:type="spellStart"/>
      <w:r w:rsidRPr="001A617B">
        <w:rPr>
          <w:rFonts w:ascii="Times New Roman" w:hAnsi="Times New Roman" w:cs="Times New Roman"/>
          <w:lang w:val="en-US" w:eastAsia="de-DE"/>
        </w:rPr>
        <w:lastRenderedPageBreak/>
        <w:t>Lakey</w:t>
      </w:r>
      <w:proofErr w:type="spellEnd"/>
      <w:r w:rsidRPr="001A617B">
        <w:rPr>
          <w:rFonts w:ascii="Times New Roman" w:hAnsi="Times New Roman" w:cs="Times New Roman"/>
          <w:lang w:val="en-US" w:eastAsia="de-DE"/>
        </w:rPr>
        <w:t xml:space="preserve">, P. S. J., </w:t>
      </w:r>
      <w:proofErr w:type="spellStart"/>
      <w:r w:rsidRPr="001A617B">
        <w:rPr>
          <w:rFonts w:ascii="Times New Roman" w:hAnsi="Times New Roman" w:cs="Times New Roman"/>
          <w:lang w:val="en-US" w:eastAsia="de-DE"/>
        </w:rPr>
        <w:t>Berkemeier</w:t>
      </w:r>
      <w:proofErr w:type="spellEnd"/>
      <w:r w:rsidRPr="001A617B">
        <w:rPr>
          <w:rFonts w:ascii="Times New Roman" w:hAnsi="Times New Roman" w:cs="Times New Roman"/>
          <w:lang w:val="en-US" w:eastAsia="de-DE"/>
        </w:rPr>
        <w:t xml:space="preserve">, T., Krapf, M., Dommen, J., Steimer, S. S., </w:t>
      </w:r>
      <w:proofErr w:type="spellStart"/>
      <w:r w:rsidRPr="001A617B">
        <w:rPr>
          <w:rFonts w:ascii="Times New Roman" w:hAnsi="Times New Roman" w:cs="Times New Roman"/>
          <w:lang w:val="en-US" w:eastAsia="de-DE"/>
        </w:rPr>
        <w:t>Whalley</w:t>
      </w:r>
      <w:proofErr w:type="spellEnd"/>
      <w:r w:rsidRPr="001A617B">
        <w:rPr>
          <w:rFonts w:ascii="Times New Roman" w:hAnsi="Times New Roman" w:cs="Times New Roman"/>
          <w:lang w:val="en-US" w:eastAsia="de-DE"/>
        </w:rPr>
        <w:t xml:space="preserve">, L. K., Ingham, T., </w:t>
      </w:r>
      <w:proofErr w:type="spellStart"/>
      <w:r w:rsidRPr="001A617B">
        <w:rPr>
          <w:rFonts w:ascii="Times New Roman" w:hAnsi="Times New Roman" w:cs="Times New Roman"/>
          <w:lang w:val="en-US" w:eastAsia="de-DE"/>
        </w:rPr>
        <w:t>Baeza</w:t>
      </w:r>
      <w:proofErr w:type="spellEnd"/>
      <w:r w:rsidRPr="001A617B">
        <w:rPr>
          <w:rFonts w:ascii="Times New Roman" w:hAnsi="Times New Roman" w:cs="Times New Roman"/>
          <w:lang w:val="en-US" w:eastAsia="de-DE"/>
        </w:rPr>
        <w:t xml:space="preserve">-Romero, M. T., Pöschl, U., </w:t>
      </w:r>
      <w:proofErr w:type="spellStart"/>
      <w:r w:rsidRPr="001A617B">
        <w:rPr>
          <w:rFonts w:ascii="Times New Roman" w:hAnsi="Times New Roman" w:cs="Times New Roman"/>
          <w:lang w:val="en-US" w:eastAsia="de-DE"/>
        </w:rPr>
        <w:t>Shiraiwa</w:t>
      </w:r>
      <w:proofErr w:type="spellEnd"/>
      <w:r w:rsidRPr="001A617B">
        <w:rPr>
          <w:rFonts w:ascii="Times New Roman" w:hAnsi="Times New Roman" w:cs="Times New Roman"/>
          <w:lang w:val="en-US" w:eastAsia="de-DE"/>
        </w:rPr>
        <w:t>, M., Ammann, M., and Heard, D. E.: Atmos. Chem. Phys., 16, 13035-13047, 2016.</w:t>
      </w:r>
    </w:p>
    <w:p w:rsidR="005F7247" w:rsidRPr="001A617B" w:rsidRDefault="005F7247" w:rsidP="005F7247">
      <w:pPr>
        <w:spacing w:before="60"/>
        <w:ind w:left="346" w:right="470"/>
        <w:jc w:val="both"/>
      </w:pPr>
      <w:r w:rsidRPr="001A617B">
        <w:rPr>
          <w:rFonts w:ascii="Times New Roman" w:hAnsi="Times New Roman" w:cs="Times New Roman"/>
          <w:lang w:val="en-US" w:eastAsia="de-DE"/>
        </w:rPr>
        <w:t xml:space="preserve">Thornton, J., and </w:t>
      </w:r>
      <w:proofErr w:type="spellStart"/>
      <w:r w:rsidRPr="001A617B">
        <w:rPr>
          <w:rFonts w:ascii="Times New Roman" w:hAnsi="Times New Roman" w:cs="Times New Roman"/>
          <w:lang w:val="en-US" w:eastAsia="de-DE"/>
        </w:rPr>
        <w:t>Abbatt</w:t>
      </w:r>
      <w:proofErr w:type="spellEnd"/>
      <w:r w:rsidRPr="001A617B">
        <w:rPr>
          <w:rFonts w:ascii="Times New Roman" w:hAnsi="Times New Roman" w:cs="Times New Roman"/>
          <w:lang w:val="en-US" w:eastAsia="de-DE"/>
        </w:rPr>
        <w:t xml:space="preserve">, J. P. D., J. </w:t>
      </w:r>
      <w:proofErr w:type="spellStart"/>
      <w:r w:rsidRPr="001A617B">
        <w:rPr>
          <w:rFonts w:ascii="Times New Roman" w:hAnsi="Times New Roman" w:cs="Times New Roman"/>
          <w:lang w:val="en-US" w:eastAsia="de-DE"/>
        </w:rPr>
        <w:t>Geophys</w:t>
      </w:r>
      <w:proofErr w:type="spellEnd"/>
      <w:r w:rsidRPr="001A617B">
        <w:rPr>
          <w:rFonts w:ascii="Times New Roman" w:hAnsi="Times New Roman" w:cs="Times New Roman"/>
          <w:lang w:val="en-US" w:eastAsia="de-DE"/>
        </w:rPr>
        <w:t>. Res.-Atmos., 110, D08309, doi</w:t>
      </w:r>
      <w:proofErr w:type="gramStart"/>
      <w:r w:rsidRPr="001A617B">
        <w:rPr>
          <w:rFonts w:ascii="Times New Roman" w:hAnsi="Times New Roman" w:cs="Times New Roman"/>
          <w:lang w:val="en-US" w:eastAsia="de-DE"/>
        </w:rPr>
        <w:t>:10.</w:t>
      </w:r>
      <w:r w:rsidRPr="001A617B">
        <w:rPr>
          <w:rFonts w:ascii="Times New Roman" w:hAnsi="Times New Roman" w:cs="Times New Roman"/>
        </w:rPr>
        <w:t>1029</w:t>
      </w:r>
      <w:proofErr w:type="gramEnd"/>
      <w:r w:rsidRPr="001A617B">
        <w:rPr>
          <w:rFonts w:ascii="Times New Roman" w:hAnsi="Times New Roman" w:cs="Times New Roman"/>
          <w:lang w:val="en-US" w:eastAsia="de-DE"/>
        </w:rPr>
        <w:t>/2004JD005402, 2005.</w:t>
      </w:r>
    </w:p>
    <w:p w:rsidR="005F7247" w:rsidRPr="001A617B" w:rsidRDefault="005F7247" w:rsidP="005F7247">
      <w:pPr>
        <w:spacing w:before="60"/>
        <w:ind w:left="346" w:right="470"/>
        <w:jc w:val="both"/>
        <w:rPr>
          <w:rFonts w:ascii="Times New Roman" w:hAnsi="Times New Roman" w:cs="Times New Roman"/>
          <w:lang w:val="en-US" w:eastAsia="de-DE"/>
        </w:rPr>
      </w:pPr>
    </w:p>
    <w:p w:rsidR="005F7247" w:rsidRPr="001A617B" w:rsidRDefault="005F7247" w:rsidP="00433E5F">
      <w:pPr>
        <w:spacing w:before="60"/>
        <w:ind w:left="346" w:right="470"/>
        <w:jc w:val="both"/>
        <w:rPr>
          <w:rFonts w:ascii="Times New Roman" w:hAnsi="Times New Roman" w:cs="Times New Roman"/>
          <w:lang w:val="en-US" w:eastAsia="de-DE"/>
        </w:rPr>
      </w:pPr>
    </w:p>
    <w:p w:rsidR="003E0DA3" w:rsidRDefault="003E0DA3">
      <w:pPr>
        <w:pStyle w:val="Justified"/>
        <w:tabs>
          <w:tab w:val="left" w:pos="-1440"/>
          <w:tab w:val="left" w:pos="-720"/>
          <w:tab w:val="left" w:pos="444"/>
        </w:tabs>
        <w:spacing w:after="0" w:line="240" w:lineRule="auto"/>
      </w:pPr>
    </w:p>
    <w:p w:rsidR="00C566DA" w:rsidRDefault="00C566DA">
      <w:pPr>
        <w:pStyle w:val="Justified"/>
        <w:rPr>
          <w:lang w:val="en-GB"/>
        </w:rPr>
      </w:pPr>
    </w:p>
    <w:sectPr w:rsidR="00C566DA">
      <w:pgSz w:w="11906" w:h="16838"/>
      <w:pgMar w:top="964" w:right="908" w:bottom="964" w:left="1023" w:header="720" w:footer="720" w:gutter="0"/>
      <w:pgNumType w:start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Devanagari">
    <w:altName w:val="MS Mincho"/>
    <w:charset w:val="80"/>
    <w:family w:val="auto"/>
    <w:pitch w:val="default"/>
  </w:font>
  <w:font w:name="DejaVu Sans">
    <w:charset w:val="80"/>
    <w:family w:val="auto"/>
    <w:pitch w:val="variable"/>
  </w:font>
  <w:font w:name="Lucida Grande">
    <w:altName w:val="Courier New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067E41DB"/>
    <w:multiLevelType w:val="hybridMultilevel"/>
    <w:tmpl w:val="4694181A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11"/>
    <w:rsid w:val="00033CA1"/>
    <w:rsid w:val="000B2E11"/>
    <w:rsid w:val="000D4A55"/>
    <w:rsid w:val="000E1D63"/>
    <w:rsid w:val="0013539B"/>
    <w:rsid w:val="001A0311"/>
    <w:rsid w:val="001A617B"/>
    <w:rsid w:val="001B382C"/>
    <w:rsid w:val="001B4E6E"/>
    <w:rsid w:val="001C53ED"/>
    <w:rsid w:val="001D63A0"/>
    <w:rsid w:val="00222E7D"/>
    <w:rsid w:val="00227084"/>
    <w:rsid w:val="002379AE"/>
    <w:rsid w:val="0024021C"/>
    <w:rsid w:val="002555BE"/>
    <w:rsid w:val="002B0DC5"/>
    <w:rsid w:val="002E0B71"/>
    <w:rsid w:val="002F38A8"/>
    <w:rsid w:val="00301B40"/>
    <w:rsid w:val="00303FE4"/>
    <w:rsid w:val="003048D8"/>
    <w:rsid w:val="003065ED"/>
    <w:rsid w:val="00313B37"/>
    <w:rsid w:val="00323456"/>
    <w:rsid w:val="0033524A"/>
    <w:rsid w:val="00340366"/>
    <w:rsid w:val="003407FB"/>
    <w:rsid w:val="00340A4D"/>
    <w:rsid w:val="00350D48"/>
    <w:rsid w:val="0035417E"/>
    <w:rsid w:val="003622A6"/>
    <w:rsid w:val="00363169"/>
    <w:rsid w:val="00372289"/>
    <w:rsid w:val="003728EE"/>
    <w:rsid w:val="003736D8"/>
    <w:rsid w:val="0038457A"/>
    <w:rsid w:val="00390A86"/>
    <w:rsid w:val="003A71FC"/>
    <w:rsid w:val="003B66A3"/>
    <w:rsid w:val="003C4CF9"/>
    <w:rsid w:val="003E0DA3"/>
    <w:rsid w:val="003E1EC3"/>
    <w:rsid w:val="003E5249"/>
    <w:rsid w:val="003F2AB6"/>
    <w:rsid w:val="003F54B6"/>
    <w:rsid w:val="00433E5F"/>
    <w:rsid w:val="00436ADD"/>
    <w:rsid w:val="00475C1D"/>
    <w:rsid w:val="00486B4D"/>
    <w:rsid w:val="004B686D"/>
    <w:rsid w:val="004D5966"/>
    <w:rsid w:val="004F403A"/>
    <w:rsid w:val="005271E7"/>
    <w:rsid w:val="0053451D"/>
    <w:rsid w:val="00582545"/>
    <w:rsid w:val="005B21E4"/>
    <w:rsid w:val="005D0E2D"/>
    <w:rsid w:val="005F34D2"/>
    <w:rsid w:val="005F7247"/>
    <w:rsid w:val="006325F9"/>
    <w:rsid w:val="00647FF0"/>
    <w:rsid w:val="00662AFB"/>
    <w:rsid w:val="00673AA5"/>
    <w:rsid w:val="0069287C"/>
    <w:rsid w:val="006B5187"/>
    <w:rsid w:val="006B6788"/>
    <w:rsid w:val="006C116D"/>
    <w:rsid w:val="006C550D"/>
    <w:rsid w:val="00705CA7"/>
    <w:rsid w:val="00743C67"/>
    <w:rsid w:val="00746AE3"/>
    <w:rsid w:val="00754542"/>
    <w:rsid w:val="007557A7"/>
    <w:rsid w:val="00791C0C"/>
    <w:rsid w:val="007D59AE"/>
    <w:rsid w:val="007E7CF7"/>
    <w:rsid w:val="00807E8C"/>
    <w:rsid w:val="00816F98"/>
    <w:rsid w:val="0082696D"/>
    <w:rsid w:val="008A3DBB"/>
    <w:rsid w:val="008E0B50"/>
    <w:rsid w:val="008E4335"/>
    <w:rsid w:val="00903042"/>
    <w:rsid w:val="00907539"/>
    <w:rsid w:val="0094139D"/>
    <w:rsid w:val="0099668A"/>
    <w:rsid w:val="009B72AB"/>
    <w:rsid w:val="009C738B"/>
    <w:rsid w:val="009D05FA"/>
    <w:rsid w:val="009D1DAE"/>
    <w:rsid w:val="009E0356"/>
    <w:rsid w:val="009F19D6"/>
    <w:rsid w:val="009F7684"/>
    <w:rsid w:val="00A07406"/>
    <w:rsid w:val="00A11B11"/>
    <w:rsid w:val="00A22648"/>
    <w:rsid w:val="00A408CE"/>
    <w:rsid w:val="00A72D38"/>
    <w:rsid w:val="00A751BA"/>
    <w:rsid w:val="00A9648E"/>
    <w:rsid w:val="00AC5009"/>
    <w:rsid w:val="00AC58A8"/>
    <w:rsid w:val="00AD6D11"/>
    <w:rsid w:val="00AF1AD4"/>
    <w:rsid w:val="00B06DE9"/>
    <w:rsid w:val="00B07304"/>
    <w:rsid w:val="00B51A52"/>
    <w:rsid w:val="00BA1631"/>
    <w:rsid w:val="00BB62BE"/>
    <w:rsid w:val="00BB72D8"/>
    <w:rsid w:val="00BE7888"/>
    <w:rsid w:val="00C02E7A"/>
    <w:rsid w:val="00C3051D"/>
    <w:rsid w:val="00C36F58"/>
    <w:rsid w:val="00C372F0"/>
    <w:rsid w:val="00C40974"/>
    <w:rsid w:val="00C50599"/>
    <w:rsid w:val="00C566DA"/>
    <w:rsid w:val="00C80C04"/>
    <w:rsid w:val="00CB53E3"/>
    <w:rsid w:val="00CC4E6B"/>
    <w:rsid w:val="00CD54FA"/>
    <w:rsid w:val="00CE1302"/>
    <w:rsid w:val="00CF148A"/>
    <w:rsid w:val="00CF6153"/>
    <w:rsid w:val="00D0794E"/>
    <w:rsid w:val="00D15C6D"/>
    <w:rsid w:val="00D5153F"/>
    <w:rsid w:val="00D80680"/>
    <w:rsid w:val="00D90258"/>
    <w:rsid w:val="00D97F44"/>
    <w:rsid w:val="00DE1E24"/>
    <w:rsid w:val="00DE7C4F"/>
    <w:rsid w:val="00E03DAD"/>
    <w:rsid w:val="00E049CC"/>
    <w:rsid w:val="00E1099B"/>
    <w:rsid w:val="00E21DCC"/>
    <w:rsid w:val="00E30F07"/>
    <w:rsid w:val="00E73A25"/>
    <w:rsid w:val="00E7467D"/>
    <w:rsid w:val="00EB0328"/>
    <w:rsid w:val="00EB091D"/>
    <w:rsid w:val="00ED2BA4"/>
    <w:rsid w:val="00EF4F01"/>
    <w:rsid w:val="00F91C39"/>
    <w:rsid w:val="00FE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" w:hAnsi="Times" w:cs="Times"/>
      <w:sz w:val="24"/>
      <w:szCs w:val="24"/>
      <w:lang w:val="en-AU"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 w:line="480" w:lineRule="auto"/>
      <w:outlineLvl w:val="0"/>
    </w:pPr>
    <w:rPr>
      <w:b/>
      <w:kern w:val="1"/>
    </w:rPr>
  </w:style>
  <w:style w:type="paragraph" w:styleId="Heading2">
    <w:name w:val="heading 2"/>
    <w:basedOn w:val="Normal"/>
    <w:next w:val="Normal"/>
    <w:qFormat/>
    <w:pPr>
      <w:spacing w:before="240" w:after="60" w:line="480" w:lineRule="auto"/>
      <w:outlineLvl w:val="1"/>
    </w:pPr>
    <w:rPr>
      <w:rFonts w:ascii="Times New Roman" w:hAnsi="Times New Roman" w:cs="Times New Roman"/>
      <w:b/>
      <w:i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120" w:line="264" w:lineRule="auto"/>
      <w:outlineLvl w:val="3"/>
    </w:pPr>
    <w:rPr>
      <w:rFonts w:ascii="Times New Roman" w:hAnsi="Times New Roman" w:cs="Times New Roman"/>
      <w:i/>
      <w:sz w:val="20"/>
      <w:szCs w:val="20"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444"/>
      </w:tabs>
      <w:jc w:val="both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444"/>
      </w:tabs>
      <w:jc w:val="both"/>
      <w:outlineLvl w:val="5"/>
    </w:pPr>
    <w:rPr>
      <w:b/>
      <w:bCs/>
      <w:szCs w:val="32"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444"/>
        <w:tab w:val="left" w:pos="720"/>
      </w:tabs>
      <w:spacing w:line="240" w:lineRule="atLeast"/>
      <w:jc w:val="center"/>
      <w:outlineLvl w:val="6"/>
    </w:pPr>
    <w:rPr>
      <w:i/>
      <w:iCs/>
      <w:spacing w:val="-3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trike w:val="0"/>
      <w:dstrike w:val="0"/>
      <w:vertAlign w:val="superscript"/>
    </w:rPr>
  </w:style>
  <w:style w:type="character" w:styleId="DefaultParagraphFont0">
    <w:name w:val="Default Paragraph Font"/>
  </w:style>
  <w:style w:type="character" w:customStyle="1" w:styleId="HiddenText">
    <w:name w:val="Hidden Text"/>
    <w:rPr>
      <w:rFonts w:ascii="Times" w:hAnsi="Times" w:cs="Times"/>
      <w:vanish/>
      <w:sz w:val="20"/>
    </w:rPr>
  </w:style>
  <w:style w:type="character" w:customStyle="1" w:styleId="redtext">
    <w:name w:val="red_text"/>
    <w:rPr>
      <w:rFonts w:ascii="Times New Roman" w:hAnsi="Times New Roman" w:cs="Times New Roman"/>
      <w:color w:val="FF0000"/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Lohit Devanagari"/>
      <w:sz w:val="28"/>
      <w:szCs w:val="28"/>
    </w:rPr>
  </w:style>
  <w:style w:type="paragraph" w:styleId="Caption0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Title1">
    <w:name w:val="Title1"/>
    <w:basedOn w:val="Heading1"/>
    <w:next w:val="Normal"/>
    <w:pPr>
      <w:pBdr>
        <w:top w:val="single" w:sz="18" w:space="1" w:color="000000"/>
        <w:left w:val="single" w:sz="18" w:space="1" w:color="000000"/>
        <w:bottom w:val="single" w:sz="18" w:space="1" w:color="000000"/>
        <w:right w:val="single" w:sz="18" w:space="1" w:color="000000"/>
      </w:pBdr>
      <w:ind w:right="4309"/>
      <w:jc w:val="both"/>
    </w:pPr>
    <w:rPr>
      <w:i/>
      <w:caps/>
    </w:rPr>
  </w:style>
  <w:style w:type="paragraph" w:customStyle="1" w:styleId="Style1">
    <w:name w:val="Style1"/>
    <w:pPr>
      <w:suppressAutoHyphens/>
      <w:spacing w:before="360" w:after="120"/>
    </w:pPr>
    <w:rPr>
      <w:b/>
      <w:sz w:val="28"/>
      <w:lang w:val="en-GB" w:eastAsia="en-US"/>
    </w:rPr>
  </w:style>
  <w:style w:type="paragraph" w:styleId="EnvelopeAddress">
    <w:name w:val="envelope address"/>
    <w:basedOn w:val="Normal"/>
    <w:pPr>
      <w:ind w:left="2880"/>
    </w:pPr>
  </w:style>
  <w:style w:type="paragraph" w:customStyle="1" w:styleId="Justified">
    <w:name w:val="Justified"/>
    <w:basedOn w:val="Normal"/>
    <w:pPr>
      <w:spacing w:after="100" w:line="360" w:lineRule="auto"/>
      <w:jc w:val="both"/>
    </w:pPr>
    <w:rPr>
      <w:rFonts w:ascii="Times New Roman" w:hAnsi="Times New Roman" w:cs="Times New Roman"/>
      <w:lang w:val="en-US"/>
    </w:rPr>
  </w:style>
  <w:style w:type="paragraph" w:customStyle="1" w:styleId="Centeredtext">
    <w:name w:val="Centered text"/>
    <w:pPr>
      <w:suppressAutoHyphens/>
      <w:spacing w:before="120" w:after="120" w:line="480" w:lineRule="exact"/>
      <w:jc w:val="center"/>
    </w:pPr>
    <w:rPr>
      <w:rFonts w:ascii="Times" w:hAnsi="Times" w:cs="Times"/>
      <w:sz w:val="24"/>
      <w:lang w:val="en-GB" w:eastAsia="zh-CN"/>
    </w:rPr>
  </w:style>
  <w:style w:type="paragraph" w:styleId="NormalIndent">
    <w:name w:val="Normal Indent"/>
    <w:basedOn w:val="Normal"/>
    <w:pPr>
      <w:spacing w:after="200" w:line="480" w:lineRule="auto"/>
      <w:ind w:firstLine="720"/>
    </w:pPr>
    <w:rPr>
      <w:rFonts w:ascii="Times New Roman" w:hAnsi="Times New Roman" w:cs="Times New Roman"/>
    </w:rPr>
  </w:style>
  <w:style w:type="paragraph" w:customStyle="1" w:styleId="Reactions">
    <w:name w:val="Reactions"/>
    <w:pPr>
      <w:tabs>
        <w:tab w:val="left" w:pos="1296"/>
        <w:tab w:val="left" w:pos="4320"/>
        <w:tab w:val="right" w:pos="8641"/>
      </w:tabs>
      <w:suppressAutoHyphens/>
      <w:spacing w:before="72" w:after="72" w:line="336" w:lineRule="exact"/>
    </w:pPr>
    <w:rPr>
      <w:rFonts w:ascii="Times" w:hAnsi="Times" w:cs="Times"/>
      <w:sz w:val="24"/>
      <w:lang w:val="en-GB" w:eastAsia="zh-CN"/>
    </w:rPr>
  </w:style>
  <w:style w:type="paragraph" w:customStyle="1" w:styleId="Title2">
    <w:name w:val="Title2"/>
    <w:basedOn w:val="Titl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360"/>
      <w:ind w:right="0"/>
      <w:jc w:val="center"/>
    </w:pPr>
    <w:rPr>
      <w:i w:val="0"/>
      <w:caps w:val="0"/>
      <w:sz w:val="28"/>
    </w:rPr>
  </w:style>
  <w:style w:type="paragraph" w:customStyle="1" w:styleId="Style2">
    <w:name w:val="Style2"/>
    <w:basedOn w:val="Normal"/>
    <w:pPr>
      <w:spacing w:line="360" w:lineRule="auto"/>
    </w:pPr>
    <w:rPr>
      <w:rFonts w:ascii="Times New Roman" w:hAnsi="Times New Roman" w:cs="Times New Roman"/>
      <w:color w:val="FF0000"/>
    </w:rPr>
  </w:style>
  <w:style w:type="paragraph" w:customStyle="1" w:styleId="JGR-text">
    <w:name w:val="JGR-text"/>
    <w:basedOn w:val="Normal"/>
    <w:pPr>
      <w:tabs>
        <w:tab w:val="left" w:pos="215"/>
      </w:tabs>
      <w:spacing w:after="100" w:line="220" w:lineRule="exact"/>
      <w:ind w:right="4876"/>
      <w:jc w:val="both"/>
    </w:pPr>
    <w:rPr>
      <w:rFonts w:ascii="Times New Roman" w:hAnsi="Times New Roman" w:cs="Times New Roman"/>
      <w:sz w:val="19"/>
      <w:lang w:val="en-US"/>
    </w:rPr>
  </w:style>
  <w:style w:type="paragraph" w:customStyle="1" w:styleId="JGR-HEAD1">
    <w:name w:val="JGR-HEAD1"/>
    <w:basedOn w:val="Heading1"/>
    <w:pPr>
      <w:numPr>
        <w:numId w:val="2"/>
      </w:numPr>
      <w:spacing w:before="290" w:after="120" w:line="240" w:lineRule="exact"/>
    </w:pPr>
    <w:rPr>
      <w:rFonts w:ascii="Times New Roman" w:hAnsi="Times New Roman" w:cs="Times New Roman"/>
      <w:lang w:val="en-US"/>
    </w:rPr>
  </w:style>
  <w:style w:type="paragraph" w:customStyle="1" w:styleId="JGR-EQN">
    <w:name w:val="JGR-EQN"/>
    <w:basedOn w:val="Reactions"/>
    <w:pPr>
      <w:spacing w:before="120" w:after="120" w:line="220" w:lineRule="exact"/>
      <w:ind w:right="4876"/>
    </w:pPr>
    <w:rPr>
      <w:rFonts w:ascii="Times New Roman" w:hAnsi="Times New Roman" w:cs="Times New Roman"/>
      <w:sz w:val="19"/>
      <w:lang w:val="en-US"/>
    </w:rPr>
  </w:style>
  <w:style w:type="paragraph" w:customStyle="1" w:styleId="JGR-REFs">
    <w:name w:val="JGR-REFs"/>
    <w:basedOn w:val="Normal"/>
    <w:pPr>
      <w:tabs>
        <w:tab w:val="left" w:pos="0"/>
        <w:tab w:val="left" w:pos="215"/>
        <w:tab w:val="left" w:pos="964"/>
      </w:tabs>
      <w:spacing w:after="100" w:line="180" w:lineRule="exact"/>
      <w:ind w:left="215" w:right="4876" w:hanging="215"/>
      <w:jc w:val="both"/>
    </w:pPr>
    <w:rPr>
      <w:rFonts w:ascii="Times New Roman" w:hAnsi="Times New Roman" w:cs="Times New Roman"/>
      <w:sz w:val="17"/>
      <w:lang w:val="en-US"/>
    </w:rPr>
  </w:style>
  <w:style w:type="paragraph" w:customStyle="1" w:styleId="JGR-HEAD3">
    <w:name w:val="JGR-HEAD3"/>
    <w:basedOn w:val="Heading3"/>
    <w:pPr>
      <w:numPr>
        <w:ilvl w:val="2"/>
        <w:numId w:val="2"/>
      </w:numPr>
    </w:pPr>
    <w:rPr>
      <w:vertAlign w:val="subscript"/>
    </w:rPr>
  </w:style>
  <w:style w:type="paragraph" w:styleId="TOC1">
    <w:name w:val="toc 1"/>
    <w:basedOn w:val="Normal"/>
    <w:next w:val="Normal"/>
  </w:style>
  <w:style w:type="paragraph" w:customStyle="1" w:styleId="table">
    <w:name w:val="table"/>
    <w:basedOn w:val="TOC1"/>
    <w:pPr>
      <w:tabs>
        <w:tab w:val="left" w:pos="480"/>
        <w:tab w:val="left" w:pos="567"/>
        <w:tab w:val="left" w:pos="7938"/>
      </w:tabs>
    </w:pPr>
    <w:rPr>
      <w:rFonts w:ascii="Times New Roman" w:hAnsi="Times New Roman" w:cs="Times New Roman"/>
      <w:caps/>
      <w:sz w:val="20"/>
      <w:szCs w:val="20"/>
      <w:lang w:val="en-GB" w:eastAsia="en-US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444"/>
      </w:tabs>
      <w:ind w:firstLine="444"/>
      <w:jc w:val="both"/>
    </w:pPr>
  </w:style>
  <w:style w:type="paragraph" w:styleId="DocumentMap">
    <w:name w:val="Document Map"/>
    <w:basedOn w:val="Normal"/>
    <w:pPr>
      <w:shd w:val="clear" w:color="auto" w:fill="C6D5EC"/>
    </w:pPr>
    <w:rPr>
      <w:rFonts w:ascii="Lucida Grande" w:hAnsi="Lucida Grande" w:cs="Lucida Grande"/>
    </w:rPr>
  </w:style>
  <w:style w:type="paragraph" w:customStyle="1" w:styleId="NewCenturySchl">
    <w:name w:val="New Century Schl"/>
    <w:basedOn w:val="Normal"/>
    <w:pPr>
      <w:ind w:right="6"/>
      <w:jc w:val="center"/>
    </w:pPr>
    <w:rPr>
      <w:sz w:val="20"/>
      <w:szCs w:val="20"/>
    </w:rPr>
  </w:style>
  <w:style w:type="paragraph" w:customStyle="1" w:styleId="Paraniveau2">
    <w:name w:val="Para. niveau 2"/>
    <w:basedOn w:val="Normal"/>
    <w:pPr>
      <w:spacing w:before="60" w:after="60"/>
      <w:ind w:left="567" w:right="6" w:hanging="284"/>
      <w:jc w:val="both"/>
    </w:pPr>
    <w:rPr>
      <w:sz w:val="20"/>
    </w:r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customStyle="1" w:styleId="Listenomme">
    <w:name w:val="Liste nommée"/>
    <w:basedOn w:val="Normal"/>
    <w:pPr>
      <w:tabs>
        <w:tab w:val="left" w:pos="284"/>
      </w:tabs>
      <w:ind w:left="1984" w:right="6" w:hanging="1984"/>
      <w:jc w:val="center"/>
    </w:pPr>
    <w:rPr>
      <w:sz w:val="20"/>
    </w:rPr>
  </w:style>
  <w:style w:type="paragraph" w:customStyle="1" w:styleId="IUPACheadline">
    <w:name w:val="IUPAC head line"/>
    <w:next w:val="Normal"/>
    <w:pPr>
      <w:suppressAutoHyphens/>
      <w:spacing w:after="60"/>
    </w:pPr>
    <w:rPr>
      <w:rFonts w:cs="Times"/>
      <w:b/>
      <w:sz w:val="24"/>
      <w:szCs w:val="26"/>
      <w:lang w:val="en-AU" w:eastAsia="zh-CN"/>
    </w:rPr>
  </w:style>
  <w:style w:type="paragraph" w:customStyle="1" w:styleId="IUPACtopparagraph">
    <w:name w:val="IUPAC top paragraph"/>
    <w:basedOn w:val="Normal"/>
    <w:pPr>
      <w:pBdr>
        <w:bottom w:val="single" w:sz="4" w:space="1" w:color="000000"/>
      </w:pBdr>
      <w:ind w:right="-7"/>
      <w:jc w:val="both"/>
    </w:pPr>
    <w:rPr>
      <w:rFonts w:ascii="Times New Roman" w:hAnsi="Times New Roman" w:cs="Times New Roman"/>
    </w:rPr>
  </w:style>
  <w:style w:type="paragraph" w:customStyle="1" w:styleId="IUPACTitlereaction">
    <w:name w:val="IUPAC Title reaction"/>
    <w:next w:val="Normal"/>
    <w:pPr>
      <w:suppressAutoHyphens/>
      <w:spacing w:before="240" w:after="480"/>
      <w:jc w:val="center"/>
    </w:pPr>
    <w:rPr>
      <w:rFonts w:cs="Times"/>
      <w:b/>
      <w:sz w:val="24"/>
      <w:szCs w:val="24"/>
      <w:lang w:val="en-AU" w:eastAsia="zh-CN"/>
    </w:rPr>
  </w:style>
  <w:style w:type="paragraph" w:customStyle="1" w:styleId="IUPACTitle">
    <w:name w:val="IUPAC Title"/>
    <w:next w:val="Normal"/>
    <w:pPr>
      <w:keepNext/>
      <w:suppressAutoHyphens/>
      <w:spacing w:before="240" w:after="120"/>
      <w:jc w:val="center"/>
    </w:pPr>
    <w:rPr>
      <w:rFonts w:cs="Times"/>
      <w:b/>
      <w:sz w:val="24"/>
      <w:szCs w:val="24"/>
      <w:lang w:val="en-AU" w:eastAsia="zh-CN"/>
    </w:rPr>
  </w:style>
  <w:style w:type="paragraph" w:customStyle="1" w:styleId="IUPACcommenttext">
    <w:name w:val="IUPAC comment text"/>
    <w:pPr>
      <w:suppressAutoHyphens/>
      <w:spacing w:after="120"/>
      <w:ind w:left="425" w:hanging="425"/>
      <w:jc w:val="both"/>
    </w:pPr>
    <w:rPr>
      <w:rFonts w:cs="Times"/>
      <w:sz w:val="24"/>
      <w:szCs w:val="24"/>
      <w:lang w:val="en-AU" w:eastAsia="zh-CN"/>
    </w:rPr>
  </w:style>
  <w:style w:type="paragraph" w:customStyle="1" w:styleId="IUPACsubtitle">
    <w:name w:val="IUPAC subtitle"/>
    <w:pPr>
      <w:keepNext/>
      <w:tabs>
        <w:tab w:val="left" w:pos="-1440"/>
        <w:tab w:val="left" w:pos="-720"/>
        <w:tab w:val="left" w:pos="444"/>
      </w:tabs>
      <w:suppressAutoHyphens/>
      <w:spacing w:before="240" w:after="120"/>
      <w:jc w:val="both"/>
    </w:pPr>
    <w:rPr>
      <w:rFonts w:ascii="Times" w:hAnsi="Times" w:cs="Times"/>
      <w:i/>
      <w:sz w:val="24"/>
      <w:szCs w:val="24"/>
      <w:lang w:val="en-GB" w:eastAsia="zh-CN"/>
    </w:rPr>
  </w:style>
  <w:style w:type="paragraph" w:customStyle="1" w:styleId="IUPACreference">
    <w:name w:val="IUPAC reference"/>
    <w:pPr>
      <w:keepLines/>
      <w:suppressAutoHyphens/>
      <w:spacing w:after="60"/>
      <w:ind w:left="142" w:hanging="142"/>
      <w:jc w:val="both"/>
    </w:pPr>
    <w:rPr>
      <w:rFonts w:cs="Times"/>
      <w:sz w:val="24"/>
      <w:lang w:val="en-AU" w:eastAsia="zh-CN"/>
    </w:rPr>
  </w:style>
  <w:style w:type="paragraph" w:customStyle="1" w:styleId="IUPACexpcommenttext">
    <w:name w:val="IUPAC exp comment text"/>
    <w:pPr>
      <w:suppressAutoHyphens/>
      <w:spacing w:after="120"/>
      <w:ind w:left="425" w:hanging="425"/>
      <w:jc w:val="both"/>
    </w:pPr>
    <w:rPr>
      <w:rFonts w:cs="Times"/>
      <w:sz w:val="24"/>
      <w:szCs w:val="24"/>
      <w:lang w:val="en-AU" w:eastAsia="zh-CN"/>
    </w:rPr>
  </w:style>
  <w:style w:type="paragraph" w:customStyle="1" w:styleId="IUPACpreferredcommentstext">
    <w:name w:val="IUPAC preferred comments text"/>
    <w:basedOn w:val="Normal"/>
    <w:pPr>
      <w:spacing w:after="120"/>
      <w:jc w:val="both"/>
    </w:pPr>
    <w:rPr>
      <w:rFonts w:ascii="Times New Roman" w:hAnsi="Times New Roman" w:cs="Times New Roma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itle">
    <w:name w:val="Title"/>
    <w:basedOn w:val="Titre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Titre"/>
    <w:next w:val="BodyText"/>
    <w:qFormat/>
    <w:pPr>
      <w:spacing w:before="60"/>
      <w:jc w:val="center"/>
    </w:pPr>
    <w:rPr>
      <w:sz w:val="36"/>
      <w:szCs w:val="36"/>
    </w:rPr>
  </w:style>
  <w:style w:type="character" w:styleId="CommentReference">
    <w:name w:val="annotation reference"/>
    <w:uiPriority w:val="99"/>
    <w:semiHidden/>
    <w:unhideWhenUsed/>
    <w:rsid w:val="00335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24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3524A"/>
    <w:rPr>
      <w:rFonts w:ascii="Times" w:hAnsi="Times" w:cs="Times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2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3524A"/>
    <w:rPr>
      <w:rFonts w:ascii="Times" w:hAnsi="Times" w:cs="Times"/>
      <w:b/>
      <w:bCs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524A"/>
    <w:rPr>
      <w:rFonts w:ascii="Tahoma" w:hAnsi="Tahoma" w:cs="Tahoma"/>
      <w:sz w:val="16"/>
      <w:szCs w:val="16"/>
      <w:lang w:val="en-A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" w:hAnsi="Times" w:cs="Times"/>
      <w:sz w:val="24"/>
      <w:szCs w:val="24"/>
      <w:lang w:val="en-AU"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 w:line="480" w:lineRule="auto"/>
      <w:outlineLvl w:val="0"/>
    </w:pPr>
    <w:rPr>
      <w:b/>
      <w:kern w:val="1"/>
    </w:rPr>
  </w:style>
  <w:style w:type="paragraph" w:styleId="Heading2">
    <w:name w:val="heading 2"/>
    <w:basedOn w:val="Normal"/>
    <w:next w:val="Normal"/>
    <w:qFormat/>
    <w:pPr>
      <w:spacing w:before="240" w:after="60" w:line="480" w:lineRule="auto"/>
      <w:outlineLvl w:val="1"/>
    </w:pPr>
    <w:rPr>
      <w:rFonts w:ascii="Times New Roman" w:hAnsi="Times New Roman" w:cs="Times New Roman"/>
      <w:b/>
      <w:i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120" w:line="264" w:lineRule="auto"/>
      <w:outlineLvl w:val="3"/>
    </w:pPr>
    <w:rPr>
      <w:rFonts w:ascii="Times New Roman" w:hAnsi="Times New Roman" w:cs="Times New Roman"/>
      <w:i/>
      <w:sz w:val="20"/>
      <w:szCs w:val="20"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444"/>
      </w:tabs>
      <w:jc w:val="both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444"/>
      </w:tabs>
      <w:jc w:val="both"/>
      <w:outlineLvl w:val="5"/>
    </w:pPr>
    <w:rPr>
      <w:b/>
      <w:bCs/>
      <w:szCs w:val="32"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444"/>
        <w:tab w:val="left" w:pos="720"/>
      </w:tabs>
      <w:spacing w:line="240" w:lineRule="atLeast"/>
      <w:jc w:val="center"/>
      <w:outlineLvl w:val="6"/>
    </w:pPr>
    <w:rPr>
      <w:i/>
      <w:iCs/>
      <w:spacing w:val="-3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trike w:val="0"/>
      <w:dstrike w:val="0"/>
      <w:vertAlign w:val="superscript"/>
    </w:rPr>
  </w:style>
  <w:style w:type="character" w:styleId="DefaultParagraphFont0">
    <w:name w:val="Default Paragraph Font"/>
  </w:style>
  <w:style w:type="character" w:customStyle="1" w:styleId="HiddenText">
    <w:name w:val="Hidden Text"/>
    <w:rPr>
      <w:rFonts w:ascii="Times" w:hAnsi="Times" w:cs="Times"/>
      <w:vanish/>
      <w:sz w:val="20"/>
    </w:rPr>
  </w:style>
  <w:style w:type="character" w:customStyle="1" w:styleId="redtext">
    <w:name w:val="red_text"/>
    <w:rPr>
      <w:rFonts w:ascii="Times New Roman" w:hAnsi="Times New Roman" w:cs="Times New Roman"/>
      <w:color w:val="FF0000"/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Lohit Devanagari"/>
      <w:sz w:val="28"/>
      <w:szCs w:val="28"/>
    </w:rPr>
  </w:style>
  <w:style w:type="paragraph" w:styleId="Caption0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Title1">
    <w:name w:val="Title1"/>
    <w:basedOn w:val="Heading1"/>
    <w:next w:val="Normal"/>
    <w:pPr>
      <w:pBdr>
        <w:top w:val="single" w:sz="18" w:space="1" w:color="000000"/>
        <w:left w:val="single" w:sz="18" w:space="1" w:color="000000"/>
        <w:bottom w:val="single" w:sz="18" w:space="1" w:color="000000"/>
        <w:right w:val="single" w:sz="18" w:space="1" w:color="000000"/>
      </w:pBdr>
      <w:ind w:right="4309"/>
      <w:jc w:val="both"/>
    </w:pPr>
    <w:rPr>
      <w:i/>
      <w:caps/>
    </w:rPr>
  </w:style>
  <w:style w:type="paragraph" w:customStyle="1" w:styleId="Style1">
    <w:name w:val="Style1"/>
    <w:pPr>
      <w:suppressAutoHyphens/>
      <w:spacing w:before="360" w:after="120"/>
    </w:pPr>
    <w:rPr>
      <w:b/>
      <w:sz w:val="28"/>
      <w:lang w:val="en-GB" w:eastAsia="en-US"/>
    </w:rPr>
  </w:style>
  <w:style w:type="paragraph" w:styleId="EnvelopeAddress">
    <w:name w:val="envelope address"/>
    <w:basedOn w:val="Normal"/>
    <w:pPr>
      <w:ind w:left="2880"/>
    </w:pPr>
  </w:style>
  <w:style w:type="paragraph" w:customStyle="1" w:styleId="Justified">
    <w:name w:val="Justified"/>
    <w:basedOn w:val="Normal"/>
    <w:pPr>
      <w:spacing w:after="100" w:line="360" w:lineRule="auto"/>
      <w:jc w:val="both"/>
    </w:pPr>
    <w:rPr>
      <w:rFonts w:ascii="Times New Roman" w:hAnsi="Times New Roman" w:cs="Times New Roman"/>
      <w:lang w:val="en-US"/>
    </w:rPr>
  </w:style>
  <w:style w:type="paragraph" w:customStyle="1" w:styleId="Centeredtext">
    <w:name w:val="Centered text"/>
    <w:pPr>
      <w:suppressAutoHyphens/>
      <w:spacing w:before="120" w:after="120" w:line="480" w:lineRule="exact"/>
      <w:jc w:val="center"/>
    </w:pPr>
    <w:rPr>
      <w:rFonts w:ascii="Times" w:hAnsi="Times" w:cs="Times"/>
      <w:sz w:val="24"/>
      <w:lang w:val="en-GB" w:eastAsia="zh-CN"/>
    </w:rPr>
  </w:style>
  <w:style w:type="paragraph" w:styleId="NormalIndent">
    <w:name w:val="Normal Indent"/>
    <w:basedOn w:val="Normal"/>
    <w:pPr>
      <w:spacing w:after="200" w:line="480" w:lineRule="auto"/>
      <w:ind w:firstLine="720"/>
    </w:pPr>
    <w:rPr>
      <w:rFonts w:ascii="Times New Roman" w:hAnsi="Times New Roman" w:cs="Times New Roman"/>
    </w:rPr>
  </w:style>
  <w:style w:type="paragraph" w:customStyle="1" w:styleId="Reactions">
    <w:name w:val="Reactions"/>
    <w:pPr>
      <w:tabs>
        <w:tab w:val="left" w:pos="1296"/>
        <w:tab w:val="left" w:pos="4320"/>
        <w:tab w:val="right" w:pos="8641"/>
      </w:tabs>
      <w:suppressAutoHyphens/>
      <w:spacing w:before="72" w:after="72" w:line="336" w:lineRule="exact"/>
    </w:pPr>
    <w:rPr>
      <w:rFonts w:ascii="Times" w:hAnsi="Times" w:cs="Times"/>
      <w:sz w:val="24"/>
      <w:lang w:val="en-GB" w:eastAsia="zh-CN"/>
    </w:rPr>
  </w:style>
  <w:style w:type="paragraph" w:customStyle="1" w:styleId="Title2">
    <w:name w:val="Title2"/>
    <w:basedOn w:val="Titl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360"/>
      <w:ind w:right="0"/>
      <w:jc w:val="center"/>
    </w:pPr>
    <w:rPr>
      <w:i w:val="0"/>
      <w:caps w:val="0"/>
      <w:sz w:val="28"/>
    </w:rPr>
  </w:style>
  <w:style w:type="paragraph" w:customStyle="1" w:styleId="Style2">
    <w:name w:val="Style2"/>
    <w:basedOn w:val="Normal"/>
    <w:pPr>
      <w:spacing w:line="360" w:lineRule="auto"/>
    </w:pPr>
    <w:rPr>
      <w:rFonts w:ascii="Times New Roman" w:hAnsi="Times New Roman" w:cs="Times New Roman"/>
      <w:color w:val="FF0000"/>
    </w:rPr>
  </w:style>
  <w:style w:type="paragraph" w:customStyle="1" w:styleId="JGR-text">
    <w:name w:val="JGR-text"/>
    <w:basedOn w:val="Normal"/>
    <w:pPr>
      <w:tabs>
        <w:tab w:val="left" w:pos="215"/>
      </w:tabs>
      <w:spacing w:after="100" w:line="220" w:lineRule="exact"/>
      <w:ind w:right="4876"/>
      <w:jc w:val="both"/>
    </w:pPr>
    <w:rPr>
      <w:rFonts w:ascii="Times New Roman" w:hAnsi="Times New Roman" w:cs="Times New Roman"/>
      <w:sz w:val="19"/>
      <w:lang w:val="en-US"/>
    </w:rPr>
  </w:style>
  <w:style w:type="paragraph" w:customStyle="1" w:styleId="JGR-HEAD1">
    <w:name w:val="JGR-HEAD1"/>
    <w:basedOn w:val="Heading1"/>
    <w:pPr>
      <w:numPr>
        <w:numId w:val="2"/>
      </w:numPr>
      <w:spacing w:before="290" w:after="120" w:line="240" w:lineRule="exact"/>
    </w:pPr>
    <w:rPr>
      <w:rFonts w:ascii="Times New Roman" w:hAnsi="Times New Roman" w:cs="Times New Roman"/>
      <w:lang w:val="en-US"/>
    </w:rPr>
  </w:style>
  <w:style w:type="paragraph" w:customStyle="1" w:styleId="JGR-EQN">
    <w:name w:val="JGR-EQN"/>
    <w:basedOn w:val="Reactions"/>
    <w:pPr>
      <w:spacing w:before="120" w:after="120" w:line="220" w:lineRule="exact"/>
      <w:ind w:right="4876"/>
    </w:pPr>
    <w:rPr>
      <w:rFonts w:ascii="Times New Roman" w:hAnsi="Times New Roman" w:cs="Times New Roman"/>
      <w:sz w:val="19"/>
      <w:lang w:val="en-US"/>
    </w:rPr>
  </w:style>
  <w:style w:type="paragraph" w:customStyle="1" w:styleId="JGR-REFs">
    <w:name w:val="JGR-REFs"/>
    <w:basedOn w:val="Normal"/>
    <w:pPr>
      <w:tabs>
        <w:tab w:val="left" w:pos="0"/>
        <w:tab w:val="left" w:pos="215"/>
        <w:tab w:val="left" w:pos="964"/>
      </w:tabs>
      <w:spacing w:after="100" w:line="180" w:lineRule="exact"/>
      <w:ind w:left="215" w:right="4876" w:hanging="215"/>
      <w:jc w:val="both"/>
    </w:pPr>
    <w:rPr>
      <w:rFonts w:ascii="Times New Roman" w:hAnsi="Times New Roman" w:cs="Times New Roman"/>
      <w:sz w:val="17"/>
      <w:lang w:val="en-US"/>
    </w:rPr>
  </w:style>
  <w:style w:type="paragraph" w:customStyle="1" w:styleId="JGR-HEAD3">
    <w:name w:val="JGR-HEAD3"/>
    <w:basedOn w:val="Heading3"/>
    <w:pPr>
      <w:numPr>
        <w:ilvl w:val="2"/>
        <w:numId w:val="2"/>
      </w:numPr>
    </w:pPr>
    <w:rPr>
      <w:vertAlign w:val="subscript"/>
    </w:rPr>
  </w:style>
  <w:style w:type="paragraph" w:styleId="TOC1">
    <w:name w:val="toc 1"/>
    <w:basedOn w:val="Normal"/>
    <w:next w:val="Normal"/>
  </w:style>
  <w:style w:type="paragraph" w:customStyle="1" w:styleId="table">
    <w:name w:val="table"/>
    <w:basedOn w:val="TOC1"/>
    <w:pPr>
      <w:tabs>
        <w:tab w:val="left" w:pos="480"/>
        <w:tab w:val="left" w:pos="567"/>
        <w:tab w:val="left" w:pos="7938"/>
      </w:tabs>
    </w:pPr>
    <w:rPr>
      <w:rFonts w:ascii="Times New Roman" w:hAnsi="Times New Roman" w:cs="Times New Roman"/>
      <w:caps/>
      <w:sz w:val="20"/>
      <w:szCs w:val="20"/>
      <w:lang w:val="en-GB" w:eastAsia="en-US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444"/>
      </w:tabs>
      <w:ind w:firstLine="444"/>
      <w:jc w:val="both"/>
    </w:pPr>
  </w:style>
  <w:style w:type="paragraph" w:styleId="DocumentMap">
    <w:name w:val="Document Map"/>
    <w:basedOn w:val="Normal"/>
    <w:pPr>
      <w:shd w:val="clear" w:color="auto" w:fill="C6D5EC"/>
    </w:pPr>
    <w:rPr>
      <w:rFonts w:ascii="Lucida Grande" w:hAnsi="Lucida Grande" w:cs="Lucida Grande"/>
    </w:rPr>
  </w:style>
  <w:style w:type="paragraph" w:customStyle="1" w:styleId="NewCenturySchl">
    <w:name w:val="New Century Schl"/>
    <w:basedOn w:val="Normal"/>
    <w:pPr>
      <w:ind w:right="6"/>
      <w:jc w:val="center"/>
    </w:pPr>
    <w:rPr>
      <w:sz w:val="20"/>
      <w:szCs w:val="20"/>
    </w:rPr>
  </w:style>
  <w:style w:type="paragraph" w:customStyle="1" w:styleId="Paraniveau2">
    <w:name w:val="Para. niveau 2"/>
    <w:basedOn w:val="Normal"/>
    <w:pPr>
      <w:spacing w:before="60" w:after="60"/>
      <w:ind w:left="567" w:right="6" w:hanging="284"/>
      <w:jc w:val="both"/>
    </w:pPr>
    <w:rPr>
      <w:sz w:val="20"/>
    </w:r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customStyle="1" w:styleId="Listenomme">
    <w:name w:val="Liste nommée"/>
    <w:basedOn w:val="Normal"/>
    <w:pPr>
      <w:tabs>
        <w:tab w:val="left" w:pos="284"/>
      </w:tabs>
      <w:ind w:left="1984" w:right="6" w:hanging="1984"/>
      <w:jc w:val="center"/>
    </w:pPr>
    <w:rPr>
      <w:sz w:val="20"/>
    </w:rPr>
  </w:style>
  <w:style w:type="paragraph" w:customStyle="1" w:styleId="IUPACheadline">
    <w:name w:val="IUPAC head line"/>
    <w:next w:val="Normal"/>
    <w:pPr>
      <w:suppressAutoHyphens/>
      <w:spacing w:after="60"/>
    </w:pPr>
    <w:rPr>
      <w:rFonts w:cs="Times"/>
      <w:b/>
      <w:sz w:val="24"/>
      <w:szCs w:val="26"/>
      <w:lang w:val="en-AU" w:eastAsia="zh-CN"/>
    </w:rPr>
  </w:style>
  <w:style w:type="paragraph" w:customStyle="1" w:styleId="IUPACtopparagraph">
    <w:name w:val="IUPAC top paragraph"/>
    <w:basedOn w:val="Normal"/>
    <w:pPr>
      <w:pBdr>
        <w:bottom w:val="single" w:sz="4" w:space="1" w:color="000000"/>
      </w:pBdr>
      <w:ind w:right="-7"/>
      <w:jc w:val="both"/>
    </w:pPr>
    <w:rPr>
      <w:rFonts w:ascii="Times New Roman" w:hAnsi="Times New Roman" w:cs="Times New Roman"/>
    </w:rPr>
  </w:style>
  <w:style w:type="paragraph" w:customStyle="1" w:styleId="IUPACTitlereaction">
    <w:name w:val="IUPAC Title reaction"/>
    <w:next w:val="Normal"/>
    <w:pPr>
      <w:suppressAutoHyphens/>
      <w:spacing w:before="240" w:after="480"/>
      <w:jc w:val="center"/>
    </w:pPr>
    <w:rPr>
      <w:rFonts w:cs="Times"/>
      <w:b/>
      <w:sz w:val="24"/>
      <w:szCs w:val="24"/>
      <w:lang w:val="en-AU" w:eastAsia="zh-CN"/>
    </w:rPr>
  </w:style>
  <w:style w:type="paragraph" w:customStyle="1" w:styleId="IUPACTitle">
    <w:name w:val="IUPAC Title"/>
    <w:next w:val="Normal"/>
    <w:pPr>
      <w:keepNext/>
      <w:suppressAutoHyphens/>
      <w:spacing w:before="240" w:after="120"/>
      <w:jc w:val="center"/>
    </w:pPr>
    <w:rPr>
      <w:rFonts w:cs="Times"/>
      <w:b/>
      <w:sz w:val="24"/>
      <w:szCs w:val="24"/>
      <w:lang w:val="en-AU" w:eastAsia="zh-CN"/>
    </w:rPr>
  </w:style>
  <w:style w:type="paragraph" w:customStyle="1" w:styleId="IUPACcommenttext">
    <w:name w:val="IUPAC comment text"/>
    <w:pPr>
      <w:suppressAutoHyphens/>
      <w:spacing w:after="120"/>
      <w:ind w:left="425" w:hanging="425"/>
      <w:jc w:val="both"/>
    </w:pPr>
    <w:rPr>
      <w:rFonts w:cs="Times"/>
      <w:sz w:val="24"/>
      <w:szCs w:val="24"/>
      <w:lang w:val="en-AU" w:eastAsia="zh-CN"/>
    </w:rPr>
  </w:style>
  <w:style w:type="paragraph" w:customStyle="1" w:styleId="IUPACsubtitle">
    <w:name w:val="IUPAC subtitle"/>
    <w:pPr>
      <w:keepNext/>
      <w:tabs>
        <w:tab w:val="left" w:pos="-1440"/>
        <w:tab w:val="left" w:pos="-720"/>
        <w:tab w:val="left" w:pos="444"/>
      </w:tabs>
      <w:suppressAutoHyphens/>
      <w:spacing w:before="240" w:after="120"/>
      <w:jc w:val="both"/>
    </w:pPr>
    <w:rPr>
      <w:rFonts w:ascii="Times" w:hAnsi="Times" w:cs="Times"/>
      <w:i/>
      <w:sz w:val="24"/>
      <w:szCs w:val="24"/>
      <w:lang w:val="en-GB" w:eastAsia="zh-CN"/>
    </w:rPr>
  </w:style>
  <w:style w:type="paragraph" w:customStyle="1" w:styleId="IUPACreference">
    <w:name w:val="IUPAC reference"/>
    <w:pPr>
      <w:keepLines/>
      <w:suppressAutoHyphens/>
      <w:spacing w:after="60"/>
      <w:ind w:left="142" w:hanging="142"/>
      <w:jc w:val="both"/>
    </w:pPr>
    <w:rPr>
      <w:rFonts w:cs="Times"/>
      <w:sz w:val="24"/>
      <w:lang w:val="en-AU" w:eastAsia="zh-CN"/>
    </w:rPr>
  </w:style>
  <w:style w:type="paragraph" w:customStyle="1" w:styleId="IUPACexpcommenttext">
    <w:name w:val="IUPAC exp comment text"/>
    <w:pPr>
      <w:suppressAutoHyphens/>
      <w:spacing w:after="120"/>
      <w:ind w:left="425" w:hanging="425"/>
      <w:jc w:val="both"/>
    </w:pPr>
    <w:rPr>
      <w:rFonts w:cs="Times"/>
      <w:sz w:val="24"/>
      <w:szCs w:val="24"/>
      <w:lang w:val="en-AU" w:eastAsia="zh-CN"/>
    </w:rPr>
  </w:style>
  <w:style w:type="paragraph" w:customStyle="1" w:styleId="IUPACpreferredcommentstext">
    <w:name w:val="IUPAC preferred comments text"/>
    <w:basedOn w:val="Normal"/>
    <w:pPr>
      <w:spacing w:after="120"/>
      <w:jc w:val="both"/>
    </w:pPr>
    <w:rPr>
      <w:rFonts w:ascii="Times New Roman" w:hAnsi="Times New Roman" w:cs="Times New Roma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itle">
    <w:name w:val="Title"/>
    <w:basedOn w:val="Titre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Titre"/>
    <w:next w:val="BodyText"/>
    <w:qFormat/>
    <w:pPr>
      <w:spacing w:before="60"/>
      <w:jc w:val="center"/>
    </w:pPr>
    <w:rPr>
      <w:sz w:val="36"/>
      <w:szCs w:val="36"/>
    </w:rPr>
  </w:style>
  <w:style w:type="character" w:styleId="CommentReference">
    <w:name w:val="annotation reference"/>
    <w:uiPriority w:val="99"/>
    <w:semiHidden/>
    <w:unhideWhenUsed/>
    <w:rsid w:val="00335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24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3524A"/>
    <w:rPr>
      <w:rFonts w:ascii="Times" w:hAnsi="Times" w:cs="Times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2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3524A"/>
    <w:rPr>
      <w:rFonts w:ascii="Times" w:hAnsi="Times" w:cs="Times"/>
      <w:b/>
      <w:bCs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524A"/>
    <w:rPr>
      <w:rFonts w:ascii="Tahoma" w:hAnsi="Tahoma" w:cs="Tahoma"/>
      <w:sz w:val="16"/>
      <w:szCs w:val="16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upac.pole-ether.f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0_JOHN\IUPAC\IUPAC11\ACP%20Vol%20VI\IUPAC%20liqui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AC323-6B3C-46B0-A24A-3D97D45E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IUPAC liquid template.dot</Template>
  <TotalTime>0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IUPAC Task Group on Atmospheric Chemical Kinetic Data Evaluation – Data Sheet VI.A3.10 HET_O_10</vt:lpstr>
    </vt:vector>
  </TitlesOfParts>
  <Company>PSI - Paul Scherrer Institut</Company>
  <LinksUpToDate>false</LinksUpToDate>
  <CharactersWithSpaces>4534</CharactersWithSpaces>
  <SharedDoc>false</SharedDoc>
  <HLinks>
    <vt:vector size="6" baseType="variant"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http://iupac.pole-ether.fr/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IUPAC Task Group on Atmospheric Chemical Kinetic Data Evaluation – Data Sheet VI.A3.10 HET_O_10</dc:title>
  <dc:creator>John Crowley</dc:creator>
  <cp:lastModifiedBy>Ammann Markus</cp:lastModifiedBy>
  <cp:revision>3</cp:revision>
  <cp:lastPrinted>2011-06-09T11:45:00Z</cp:lastPrinted>
  <dcterms:created xsi:type="dcterms:W3CDTF">2018-12-04T10:07:00Z</dcterms:created>
  <dcterms:modified xsi:type="dcterms:W3CDTF">2018-12-04T10:10:00Z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.InstantFormat">
    <vt:lpwstr>&lt;ENInstantFormat&gt;&lt;Enabled&gt;1&lt;/Enabled&gt;&lt;ScanUnformatted&gt;1&lt;/ScanUnformatted&gt;&lt;ScanChanges&gt;1&lt;/ScanChanges&gt;&lt;Suspended&gt;1&lt;/Suspended&gt;&lt;/ENInstantFormat&gt;</vt:lpwstr>
  </property>
  <property fmtid="{D5CDD505-2E9C-101B-9397-08002B2CF9AE}" pid="3" name="EN.Libraries">
    <vt:lpwstr>&lt;ENLibraries&gt;&lt;Libraries&gt;&lt;item&gt;23_03_09.enl&lt;/item&gt;&lt;/Libraries&gt;&lt;/ENLibraries&gt;</vt:lpwstr>
  </property>
  <property fmtid="{D5CDD505-2E9C-101B-9397-08002B2CF9AE}" pid="4" name="EN_Doc_Font_List_Name">
    <vt:lpwstr>_x0001__x0001__x000f_Times New Roman</vt:lpwstr>
  </property>
  <property fmtid="{D5CDD505-2E9C-101B-9397-08002B2CF9AE}" pid="5" name="EN_Lib_Name_List_Name">
    <vt:lpwstr>1220_12_05.enl</vt:lpwstr>
  </property>
  <property fmtid="{D5CDD505-2E9C-101B-9397-08002B2CF9AE}" pid="6" name="EN_Main_Body_Style_Name">
    <vt:lpwstr>IUPAC</vt:lpwstr>
  </property>
</Properties>
</file>